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59" w:rsidRPr="00281CD7" w:rsidRDefault="004C2E9B" w:rsidP="00797D5D">
      <w:pPr>
        <w:jc w:val="both"/>
        <w:rPr>
          <w:rFonts w:asciiTheme="minorHAnsi" w:hAnsiTheme="minorHAnsi" w:cs="Arial"/>
        </w:rPr>
      </w:pPr>
      <w:bookmarkStart w:id="0" w:name="_Hlk492994394"/>
      <w:r>
        <w:rPr>
          <w:rFonts w:asciiTheme="minorHAnsi" w:hAnsiTheme="minorHAns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9.55pt;height:57.2pt;z-index:-251658752;mso-position-horizontal:left;mso-position-horizontal-relative:margin;mso-position-vertical:top;mso-position-vertical-relative:margin" wrapcoords="-140 0 -140 21405 21600 21405 21600 0 -140 0">
            <v:imagedata r:id="rId8" o:title=""/>
            <w10:wrap type="through" side="right" anchorx="margin" anchory="margin"/>
          </v:shape>
        </w:pict>
      </w:r>
    </w:p>
    <w:p w:rsidR="000B6332" w:rsidRPr="00281CD7" w:rsidRDefault="000B6332" w:rsidP="00797D5D">
      <w:pPr>
        <w:jc w:val="both"/>
        <w:rPr>
          <w:rFonts w:asciiTheme="minorHAnsi" w:hAnsiTheme="minorHAnsi" w:cs="Arial"/>
          <w:b/>
        </w:rPr>
      </w:pPr>
    </w:p>
    <w:p w:rsidR="000B6332" w:rsidRPr="00281CD7" w:rsidRDefault="000B6332" w:rsidP="00797D5D">
      <w:pPr>
        <w:jc w:val="both"/>
        <w:rPr>
          <w:rFonts w:asciiTheme="minorHAnsi" w:hAnsiTheme="minorHAnsi" w:cs="Arial"/>
          <w:b/>
        </w:rPr>
      </w:pPr>
    </w:p>
    <w:p w:rsidR="00CC7A38" w:rsidRPr="00281CD7" w:rsidRDefault="00CC7A38" w:rsidP="00797D5D">
      <w:pPr>
        <w:jc w:val="both"/>
        <w:rPr>
          <w:rFonts w:asciiTheme="minorHAnsi" w:hAnsiTheme="minorHAnsi" w:cs="Arial"/>
          <w:b/>
        </w:rPr>
      </w:pPr>
    </w:p>
    <w:p w:rsidR="00AD3C59" w:rsidRPr="000C7626" w:rsidRDefault="00AD3C59" w:rsidP="008C62A1">
      <w:pPr>
        <w:jc w:val="center"/>
        <w:rPr>
          <w:rFonts w:asciiTheme="minorHAnsi" w:hAnsiTheme="minorHAnsi" w:cs="Arial"/>
          <w:b/>
          <w:sz w:val="28"/>
          <w:szCs w:val="28"/>
        </w:rPr>
      </w:pPr>
      <w:r w:rsidRPr="000C7626">
        <w:rPr>
          <w:rFonts w:asciiTheme="minorHAnsi" w:hAnsiTheme="minorHAnsi" w:cs="Arial"/>
          <w:b/>
          <w:sz w:val="28"/>
          <w:szCs w:val="28"/>
        </w:rPr>
        <w:t>Compte rendu du Conseil Municipal</w:t>
      </w:r>
    </w:p>
    <w:p w:rsidR="00AD3C59" w:rsidRDefault="00AD3C59" w:rsidP="008C62A1">
      <w:pPr>
        <w:jc w:val="center"/>
        <w:rPr>
          <w:rFonts w:asciiTheme="minorHAnsi" w:hAnsiTheme="minorHAnsi" w:cs="Arial"/>
          <w:b/>
          <w:sz w:val="28"/>
          <w:szCs w:val="28"/>
        </w:rPr>
      </w:pPr>
      <w:r w:rsidRPr="000C7626">
        <w:rPr>
          <w:rFonts w:asciiTheme="minorHAnsi" w:hAnsiTheme="minorHAnsi" w:cs="Arial"/>
          <w:b/>
          <w:sz w:val="28"/>
          <w:szCs w:val="28"/>
        </w:rPr>
        <w:t xml:space="preserve">Séance du </w:t>
      </w:r>
      <w:r w:rsidR="00F75BB3">
        <w:rPr>
          <w:rFonts w:asciiTheme="minorHAnsi" w:hAnsiTheme="minorHAnsi" w:cs="Arial"/>
          <w:b/>
          <w:sz w:val="28"/>
          <w:szCs w:val="28"/>
        </w:rPr>
        <w:t>23 septembre</w:t>
      </w:r>
      <w:r w:rsidR="00DA658C" w:rsidRPr="000C7626">
        <w:rPr>
          <w:rFonts w:asciiTheme="minorHAnsi" w:hAnsiTheme="minorHAnsi" w:cs="Arial"/>
          <w:b/>
          <w:sz w:val="28"/>
          <w:szCs w:val="28"/>
        </w:rPr>
        <w:t xml:space="preserve"> 2019</w:t>
      </w:r>
    </w:p>
    <w:p w:rsidR="003703AB" w:rsidRPr="000C7626" w:rsidRDefault="003703AB" w:rsidP="008C62A1">
      <w:pPr>
        <w:jc w:val="center"/>
        <w:rPr>
          <w:rFonts w:asciiTheme="minorHAnsi" w:hAnsiTheme="minorHAnsi" w:cs="Arial"/>
          <w:b/>
          <w:sz w:val="28"/>
          <w:szCs w:val="28"/>
        </w:rPr>
      </w:pPr>
    </w:p>
    <w:p w:rsidR="00AD3C59" w:rsidRPr="00281CD7" w:rsidRDefault="00AD3C59" w:rsidP="00797D5D">
      <w:pPr>
        <w:jc w:val="both"/>
        <w:rPr>
          <w:rFonts w:asciiTheme="minorHAnsi" w:hAnsiTheme="minorHAnsi" w:cs="Arial"/>
          <w:b/>
        </w:rPr>
      </w:pPr>
    </w:p>
    <w:p w:rsidR="00AD3C59" w:rsidRPr="00CE19F3" w:rsidRDefault="00AD3C59" w:rsidP="00797D5D">
      <w:pPr>
        <w:jc w:val="both"/>
        <w:rPr>
          <w:rFonts w:asciiTheme="minorHAnsi" w:hAnsiTheme="minorHAnsi"/>
          <w:sz w:val="22"/>
          <w:szCs w:val="22"/>
        </w:rPr>
      </w:pPr>
      <w:r w:rsidRPr="00CE19F3">
        <w:rPr>
          <w:rFonts w:asciiTheme="minorHAnsi" w:hAnsiTheme="minorHAnsi"/>
          <w:sz w:val="22"/>
          <w:szCs w:val="22"/>
        </w:rPr>
        <w:t xml:space="preserve">Date de la convocation du Conseil municipal : </w:t>
      </w:r>
      <w:r w:rsidR="00F87EA7" w:rsidRPr="00CE19F3">
        <w:rPr>
          <w:rFonts w:asciiTheme="minorHAnsi" w:hAnsiTheme="minorHAnsi"/>
          <w:sz w:val="22"/>
          <w:szCs w:val="22"/>
        </w:rPr>
        <w:t>17</w:t>
      </w:r>
      <w:r w:rsidRPr="00CE19F3">
        <w:rPr>
          <w:rFonts w:asciiTheme="minorHAnsi" w:hAnsiTheme="minorHAnsi"/>
          <w:sz w:val="22"/>
          <w:szCs w:val="22"/>
        </w:rPr>
        <w:t>/</w:t>
      </w:r>
      <w:r w:rsidR="00DA658C" w:rsidRPr="00CE19F3">
        <w:rPr>
          <w:rFonts w:asciiTheme="minorHAnsi" w:hAnsiTheme="minorHAnsi"/>
          <w:sz w:val="22"/>
          <w:szCs w:val="22"/>
        </w:rPr>
        <w:t>0</w:t>
      </w:r>
      <w:r w:rsidR="00F87EA7" w:rsidRPr="00CE19F3">
        <w:rPr>
          <w:rFonts w:asciiTheme="minorHAnsi" w:hAnsiTheme="minorHAnsi"/>
          <w:sz w:val="22"/>
          <w:szCs w:val="22"/>
        </w:rPr>
        <w:t>9</w:t>
      </w:r>
      <w:r w:rsidRPr="00CE19F3">
        <w:rPr>
          <w:rFonts w:asciiTheme="minorHAnsi" w:hAnsiTheme="minorHAnsi"/>
          <w:sz w:val="22"/>
          <w:szCs w:val="22"/>
        </w:rPr>
        <w:t>/201</w:t>
      </w:r>
      <w:r w:rsidR="00DA658C" w:rsidRPr="00CE19F3">
        <w:rPr>
          <w:rFonts w:asciiTheme="minorHAnsi" w:hAnsiTheme="minorHAnsi"/>
          <w:sz w:val="22"/>
          <w:szCs w:val="22"/>
        </w:rPr>
        <w:t>9</w:t>
      </w:r>
    </w:p>
    <w:p w:rsidR="0005613D" w:rsidRPr="00CE19F3" w:rsidRDefault="0005613D" w:rsidP="0005613D">
      <w:pPr>
        <w:jc w:val="both"/>
        <w:rPr>
          <w:rFonts w:asciiTheme="minorHAnsi" w:hAnsiTheme="minorHAnsi"/>
          <w:b/>
          <w:bCs/>
          <w:sz w:val="22"/>
          <w:szCs w:val="22"/>
          <w:u w:val="single"/>
        </w:rPr>
      </w:pPr>
    </w:p>
    <w:p w:rsidR="00F87EA7" w:rsidRPr="00CE19F3" w:rsidRDefault="00727C86" w:rsidP="00F87EA7">
      <w:pPr>
        <w:jc w:val="both"/>
        <w:rPr>
          <w:rFonts w:asciiTheme="minorHAnsi" w:hAnsiTheme="minorHAnsi"/>
          <w:sz w:val="22"/>
          <w:szCs w:val="22"/>
        </w:rPr>
      </w:pPr>
      <w:r w:rsidRPr="00CE19F3">
        <w:rPr>
          <w:rFonts w:asciiTheme="minorHAnsi" w:hAnsiTheme="minorHAnsi"/>
          <w:b/>
          <w:bCs/>
          <w:sz w:val="22"/>
          <w:szCs w:val="22"/>
          <w:u w:val="single"/>
        </w:rPr>
        <w:t xml:space="preserve">Présents </w:t>
      </w:r>
      <w:r w:rsidRPr="00CE19F3">
        <w:rPr>
          <w:rFonts w:asciiTheme="minorHAnsi" w:hAnsiTheme="minorHAnsi"/>
          <w:sz w:val="22"/>
          <w:szCs w:val="22"/>
        </w:rPr>
        <w:t>: Jean-Marc MORETTI, François-Michel GEST, Emilie BROCHARD, Cécile MEUBLAT-GIRARDIN, Etienne SOLLIER,</w:t>
      </w:r>
      <w:r w:rsidR="0055109E" w:rsidRPr="00CE19F3">
        <w:rPr>
          <w:rFonts w:asciiTheme="minorHAnsi" w:hAnsiTheme="minorHAnsi"/>
          <w:sz w:val="22"/>
          <w:szCs w:val="22"/>
        </w:rPr>
        <w:t xml:space="preserve"> </w:t>
      </w:r>
      <w:r w:rsidRPr="00CE19F3">
        <w:rPr>
          <w:rFonts w:asciiTheme="minorHAnsi" w:hAnsiTheme="minorHAnsi"/>
          <w:sz w:val="22"/>
          <w:szCs w:val="22"/>
        </w:rPr>
        <w:t>Amélia ROUVIER, Magali CHEVREAU</w:t>
      </w:r>
      <w:r w:rsidR="0055109E" w:rsidRPr="00CE19F3">
        <w:rPr>
          <w:rFonts w:asciiTheme="minorHAnsi" w:hAnsiTheme="minorHAnsi"/>
          <w:sz w:val="22"/>
          <w:szCs w:val="22"/>
        </w:rPr>
        <w:t xml:space="preserve">, Jacques LECOFFRE, Annick MASSON-VERZELLESI, </w:t>
      </w:r>
      <w:r w:rsidR="00F87EA7" w:rsidRPr="00CE19F3">
        <w:rPr>
          <w:rFonts w:asciiTheme="minorHAnsi" w:hAnsiTheme="minorHAnsi"/>
          <w:sz w:val="22"/>
          <w:szCs w:val="22"/>
        </w:rPr>
        <w:t>Michel POTIEZ, Nathalie VERNA.</w:t>
      </w:r>
    </w:p>
    <w:p w:rsidR="00F87EA7" w:rsidRPr="00CE19F3" w:rsidRDefault="00727C86" w:rsidP="00727C86">
      <w:pPr>
        <w:jc w:val="both"/>
        <w:rPr>
          <w:rFonts w:asciiTheme="minorHAnsi" w:hAnsiTheme="minorHAnsi"/>
          <w:sz w:val="22"/>
          <w:szCs w:val="22"/>
        </w:rPr>
      </w:pPr>
      <w:r w:rsidRPr="00CE19F3">
        <w:rPr>
          <w:rFonts w:asciiTheme="minorHAnsi" w:hAnsiTheme="minorHAnsi"/>
          <w:sz w:val="22"/>
          <w:szCs w:val="22"/>
        </w:rPr>
        <w:t xml:space="preserve">Procuration :  </w:t>
      </w:r>
      <w:r w:rsidR="00F87EA7" w:rsidRPr="00CE19F3">
        <w:rPr>
          <w:rFonts w:asciiTheme="minorHAnsi" w:hAnsiTheme="minorHAnsi"/>
          <w:sz w:val="22"/>
          <w:szCs w:val="22"/>
        </w:rPr>
        <w:t>Franck RIVARD a donné procuration à Emilie BROCHARD</w:t>
      </w:r>
      <w:r w:rsidR="00CD257F" w:rsidRPr="00CE19F3">
        <w:rPr>
          <w:rFonts w:asciiTheme="minorHAnsi" w:hAnsiTheme="minorHAnsi"/>
          <w:sz w:val="22"/>
          <w:szCs w:val="22"/>
        </w:rPr>
        <w:t xml:space="preserve">, </w:t>
      </w:r>
      <w:r w:rsidR="0055109E" w:rsidRPr="00CE19F3">
        <w:rPr>
          <w:rFonts w:asciiTheme="minorHAnsi" w:hAnsiTheme="minorHAnsi"/>
          <w:sz w:val="22"/>
          <w:szCs w:val="22"/>
        </w:rPr>
        <w:t>Laurent CHANDIVERT a donné procuration à Etienne SOLLIER</w:t>
      </w:r>
    </w:p>
    <w:p w:rsidR="00727C86" w:rsidRPr="00CE19F3" w:rsidRDefault="00727C86" w:rsidP="00727C86">
      <w:pPr>
        <w:jc w:val="both"/>
        <w:rPr>
          <w:rFonts w:asciiTheme="minorHAnsi" w:hAnsiTheme="minorHAnsi"/>
          <w:sz w:val="22"/>
          <w:szCs w:val="22"/>
        </w:rPr>
      </w:pPr>
      <w:r w:rsidRPr="00CE19F3">
        <w:rPr>
          <w:rFonts w:asciiTheme="minorHAnsi" w:hAnsiTheme="minorHAnsi"/>
          <w:sz w:val="22"/>
          <w:szCs w:val="22"/>
        </w:rPr>
        <w:t>Excusé</w:t>
      </w:r>
      <w:r w:rsidR="0055109E" w:rsidRPr="00CE19F3">
        <w:rPr>
          <w:rFonts w:asciiTheme="minorHAnsi" w:hAnsiTheme="minorHAnsi"/>
          <w:sz w:val="22"/>
          <w:szCs w:val="22"/>
        </w:rPr>
        <w:t>e</w:t>
      </w:r>
      <w:r w:rsidRPr="00CE19F3">
        <w:rPr>
          <w:rFonts w:asciiTheme="minorHAnsi" w:hAnsiTheme="minorHAnsi"/>
          <w:sz w:val="22"/>
          <w:szCs w:val="22"/>
        </w:rPr>
        <w:t xml:space="preserve"> : </w:t>
      </w:r>
      <w:r w:rsidR="0055109E" w:rsidRPr="00CE19F3">
        <w:rPr>
          <w:rFonts w:asciiTheme="minorHAnsi" w:hAnsiTheme="minorHAnsi"/>
          <w:sz w:val="22"/>
          <w:szCs w:val="22"/>
        </w:rPr>
        <w:t>Martine TOURNOIS.</w:t>
      </w:r>
    </w:p>
    <w:p w:rsidR="00727C86" w:rsidRPr="00CE19F3" w:rsidRDefault="00727C86" w:rsidP="00727C86">
      <w:pPr>
        <w:rPr>
          <w:rFonts w:asciiTheme="minorHAnsi" w:hAnsiTheme="minorHAnsi"/>
          <w:sz w:val="22"/>
          <w:szCs w:val="22"/>
        </w:rPr>
      </w:pPr>
    </w:p>
    <w:p w:rsidR="00727C86" w:rsidRPr="00CE19F3" w:rsidRDefault="00727C86" w:rsidP="00727C86">
      <w:pPr>
        <w:rPr>
          <w:rFonts w:asciiTheme="minorHAnsi" w:hAnsiTheme="minorHAnsi"/>
          <w:sz w:val="22"/>
          <w:szCs w:val="22"/>
        </w:rPr>
      </w:pPr>
      <w:r w:rsidRPr="00CE19F3">
        <w:rPr>
          <w:rFonts w:asciiTheme="minorHAnsi" w:hAnsiTheme="minorHAnsi"/>
          <w:b/>
          <w:bCs/>
          <w:sz w:val="22"/>
          <w:szCs w:val="22"/>
          <w:u w:val="single"/>
        </w:rPr>
        <w:t xml:space="preserve">Secrétaire de séance </w:t>
      </w:r>
      <w:r w:rsidRPr="00CE19F3">
        <w:rPr>
          <w:rFonts w:asciiTheme="minorHAnsi" w:hAnsiTheme="minorHAnsi"/>
          <w:sz w:val="22"/>
          <w:szCs w:val="22"/>
        </w:rPr>
        <w:t xml:space="preserve">: </w:t>
      </w:r>
      <w:r w:rsidR="0055109E" w:rsidRPr="00CE19F3">
        <w:rPr>
          <w:rFonts w:asciiTheme="minorHAnsi" w:hAnsiTheme="minorHAnsi"/>
          <w:sz w:val="22"/>
          <w:szCs w:val="22"/>
        </w:rPr>
        <w:t>Magali CHEVREAU.</w:t>
      </w:r>
    </w:p>
    <w:p w:rsidR="00727C86" w:rsidRPr="00CE19F3" w:rsidRDefault="00727C86" w:rsidP="00727C86">
      <w:pPr>
        <w:rPr>
          <w:rFonts w:asciiTheme="minorHAnsi" w:hAnsiTheme="minorHAnsi"/>
          <w:sz w:val="22"/>
          <w:szCs w:val="22"/>
        </w:rPr>
      </w:pPr>
    </w:p>
    <w:p w:rsidR="00727C86" w:rsidRPr="00CE19F3" w:rsidRDefault="00727C86" w:rsidP="00727C86">
      <w:pPr>
        <w:jc w:val="both"/>
        <w:rPr>
          <w:rFonts w:asciiTheme="minorHAnsi" w:hAnsiTheme="minorHAnsi" w:cs="Arial"/>
          <w:i/>
          <w:sz w:val="22"/>
          <w:szCs w:val="22"/>
        </w:rPr>
      </w:pPr>
      <w:r w:rsidRPr="00CE19F3">
        <w:rPr>
          <w:rFonts w:asciiTheme="minorHAnsi" w:hAnsiTheme="minorHAnsi" w:cs="Arial"/>
          <w:i/>
          <w:sz w:val="22"/>
          <w:szCs w:val="22"/>
        </w:rPr>
        <w:t xml:space="preserve">Monsieur le Maire ouvre la séance à </w:t>
      </w:r>
      <w:r w:rsidR="0055109E" w:rsidRPr="00CE19F3">
        <w:rPr>
          <w:rFonts w:asciiTheme="minorHAnsi" w:hAnsiTheme="minorHAnsi" w:cs="Arial"/>
          <w:i/>
          <w:sz w:val="22"/>
          <w:szCs w:val="22"/>
        </w:rPr>
        <w:t>20h00</w:t>
      </w:r>
    </w:p>
    <w:p w:rsidR="00727C86" w:rsidRPr="00CE19F3" w:rsidRDefault="00727C86" w:rsidP="00727C86">
      <w:pPr>
        <w:rPr>
          <w:rFonts w:asciiTheme="minorHAnsi" w:hAnsiTheme="minorHAnsi"/>
          <w:b/>
          <w:bCs/>
          <w:sz w:val="22"/>
          <w:szCs w:val="22"/>
        </w:rPr>
      </w:pPr>
    </w:p>
    <w:p w:rsidR="008A761D" w:rsidRPr="00CE19F3" w:rsidRDefault="008A761D" w:rsidP="00727C86">
      <w:pPr>
        <w:rPr>
          <w:rFonts w:asciiTheme="minorHAnsi" w:hAnsiTheme="minorHAnsi"/>
          <w:sz w:val="22"/>
          <w:szCs w:val="22"/>
        </w:rPr>
      </w:pPr>
      <w:r w:rsidRPr="00CE19F3">
        <w:rPr>
          <w:rFonts w:asciiTheme="minorHAnsi" w:hAnsiTheme="minorHAnsi"/>
          <w:sz w:val="22"/>
          <w:szCs w:val="22"/>
        </w:rPr>
        <w:t xml:space="preserve">Le conseil municipal approuve le compte-rendu du </w:t>
      </w:r>
      <w:r w:rsidR="0055109E" w:rsidRPr="00CE19F3">
        <w:rPr>
          <w:rFonts w:asciiTheme="minorHAnsi" w:hAnsiTheme="minorHAnsi"/>
          <w:sz w:val="22"/>
          <w:szCs w:val="22"/>
        </w:rPr>
        <w:t>8 juillet</w:t>
      </w:r>
      <w:r w:rsidRPr="00CE19F3">
        <w:rPr>
          <w:rFonts w:asciiTheme="minorHAnsi" w:hAnsiTheme="minorHAnsi"/>
          <w:sz w:val="22"/>
          <w:szCs w:val="22"/>
        </w:rPr>
        <w:t xml:space="preserve"> 2019.</w:t>
      </w:r>
    </w:p>
    <w:p w:rsidR="00AE7146" w:rsidRPr="00CE19F3" w:rsidRDefault="00AE7146" w:rsidP="00727C86">
      <w:pPr>
        <w:rPr>
          <w:rFonts w:asciiTheme="minorHAnsi" w:hAnsiTheme="minorHAnsi"/>
          <w:b/>
          <w:bCs/>
          <w:sz w:val="22"/>
          <w:szCs w:val="22"/>
        </w:rPr>
      </w:pPr>
    </w:p>
    <w:p w:rsidR="0055109E" w:rsidRPr="00CE19F3" w:rsidRDefault="0055109E" w:rsidP="0055109E">
      <w:pPr>
        <w:pStyle w:val="Paragraphedeliste"/>
        <w:spacing w:after="120"/>
        <w:ind w:left="0"/>
        <w:jc w:val="both"/>
        <w:rPr>
          <w:rFonts w:asciiTheme="minorHAnsi" w:hAnsiTheme="minorHAnsi" w:cs="Calibri"/>
          <w:b/>
          <w:bCs/>
          <w:color w:val="0E0F14"/>
          <w:sz w:val="22"/>
          <w:szCs w:val="22"/>
        </w:rPr>
      </w:pPr>
      <w:r w:rsidRPr="00CE19F3">
        <w:rPr>
          <w:rFonts w:asciiTheme="minorHAnsi" w:hAnsiTheme="minorHAnsi" w:cs="Calibri"/>
          <w:b/>
          <w:bCs/>
          <w:color w:val="0E0F14"/>
          <w:sz w:val="22"/>
          <w:szCs w:val="22"/>
        </w:rPr>
        <w:t>1/ STATUTS AGGLOPOLYS - PRISE DES COMPETENCES OBLIGATOIRES : "EAU POTABLE"- "GESTION DES EAUX PLUVIALES URBAINES" ET "DEFINITION, CREATION ET REALISATION D’OPERATIONS D’AMENAGEMENT D’INTERET COMMUNAUTAIRE"</w:t>
      </w:r>
    </w:p>
    <w:p w:rsidR="00936C4C" w:rsidRPr="00CE19F3" w:rsidRDefault="00936C4C" w:rsidP="0055109E">
      <w:pPr>
        <w:pStyle w:val="Paragraphedeliste"/>
        <w:spacing w:after="120"/>
        <w:ind w:left="0"/>
        <w:jc w:val="both"/>
        <w:rPr>
          <w:rFonts w:asciiTheme="minorHAnsi" w:hAnsiTheme="minorHAnsi" w:cs="Calibri"/>
          <w:b/>
          <w:bCs/>
          <w:color w:val="0E0F14"/>
          <w:sz w:val="22"/>
          <w:szCs w:val="22"/>
        </w:rPr>
      </w:pPr>
    </w:p>
    <w:p w:rsidR="00936C4C" w:rsidRPr="00CE19F3" w:rsidRDefault="00936C4C" w:rsidP="00936C4C">
      <w:pPr>
        <w:rPr>
          <w:rFonts w:asciiTheme="minorHAnsi" w:hAnsiTheme="minorHAnsi"/>
          <w:sz w:val="22"/>
          <w:szCs w:val="22"/>
        </w:rPr>
      </w:pPr>
      <w:r w:rsidRPr="00CE19F3">
        <w:rPr>
          <w:rFonts w:asciiTheme="minorHAnsi" w:hAnsiTheme="minorHAnsi"/>
          <w:b/>
          <w:bCs/>
          <w:i/>
          <w:iCs/>
          <w:sz w:val="22"/>
          <w:szCs w:val="22"/>
        </w:rPr>
        <w:t>Rapport :</w:t>
      </w:r>
    </w:p>
    <w:p w:rsidR="00936C4C" w:rsidRPr="00CE19F3" w:rsidRDefault="00936C4C" w:rsidP="00936C4C">
      <w:pPr>
        <w:rPr>
          <w:rFonts w:asciiTheme="minorHAnsi" w:hAnsiTheme="minorHAnsi"/>
          <w:sz w:val="22"/>
          <w:szCs w:val="22"/>
        </w:rPr>
      </w:pP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Vu le Code Général des Collectivités territoriales (CGCT) et notamment ses articles L.5211-17 et L. 5216-5, - Vu la loi n° 2015-991 du 7 août 2015 portant nouvelle organisation territoriale de la République (dite loi « </w:t>
      </w:r>
      <w:proofErr w:type="spellStart"/>
      <w:r w:rsidRPr="00CE19F3">
        <w:rPr>
          <w:rFonts w:asciiTheme="minorHAnsi" w:hAnsiTheme="minorHAnsi"/>
          <w:sz w:val="22"/>
          <w:szCs w:val="22"/>
        </w:rPr>
        <w:t>NOTRe</w:t>
      </w:r>
      <w:proofErr w:type="spellEnd"/>
      <w:r w:rsidRPr="00CE19F3">
        <w:rPr>
          <w:rFonts w:asciiTheme="minorHAnsi" w:hAnsiTheme="minorHAnsi"/>
          <w:sz w:val="22"/>
          <w:szCs w:val="22"/>
        </w:rPr>
        <w:t xml:space="preserve"> »)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Vu la loi n° 2018-702 du 3 août 2018 relative à la mise en œuvre du transfert des compétences eau et assainissement aux communautés de communes (dite loi « </w:t>
      </w:r>
      <w:proofErr w:type="spellStart"/>
      <w:r w:rsidRPr="00CE19F3">
        <w:rPr>
          <w:rFonts w:asciiTheme="minorHAnsi" w:hAnsiTheme="minorHAnsi"/>
          <w:sz w:val="22"/>
          <w:szCs w:val="22"/>
        </w:rPr>
        <w:t>Fesneau</w:t>
      </w:r>
      <w:proofErr w:type="spellEnd"/>
      <w:r w:rsidRPr="00CE19F3">
        <w:rPr>
          <w:rFonts w:asciiTheme="minorHAnsi" w:hAnsiTheme="minorHAnsi"/>
          <w:sz w:val="22"/>
          <w:szCs w:val="22"/>
        </w:rPr>
        <w:t xml:space="preserve"> »), qui intègre également des dispositions relatives aux communautés d'Agglomération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Vu l'arrêté préfectoral n° 02-5197 du 20 décembre 2002 portant extension du périmètre et transformation de la communauté de communes du Blaisois en communauté d'agglomération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Vu l'arrêté n° 2004-358-4 du 23 décembre 2004 portant modification de l'article 5 des statuts de la Communauté d'agglomération de Blois - </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pour le transfert de la compétence assainissement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Vu l'arrêté préfectoral n°41-2016-10-28-001 du 28 octobre 2016 portant modification de l'article 5 des statuts de la Communauté d'agglomération de Blois - </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Vu l'arrêté préfectoral n°41-2017-11-14-004 du 14 novembre 2017 portant modification de l'article 5 des statuts de la Communauté d'agglomération de Blois -</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pour le transfert de la compétence GEMAPI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Vu l'arrêté préfectoral n°41-2018-05-24-002 du 24 mai 2018 portant modification de l'article 5 des statuts de la Communauté d'agglomération de Blois - </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pour le transfert de la compétence supplémentaire dite « Hors GEMAPI »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Vu les statuts en vigueur de la Communauté d'agglomération de Blois - </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et en particulier l'article 5 relatif aux compétences obligatoires, optionnelles et supplémentaires exercées par </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Vu le projet de statuts modifiés joint à la présente délibération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Vu l'avis du conseil d'exploitation de la régie de l'eau ;</w:t>
      </w:r>
    </w:p>
    <w:p w:rsidR="00936C4C" w:rsidRPr="00CE19F3" w:rsidRDefault="00936C4C" w:rsidP="00936C4C">
      <w:pPr>
        <w:pStyle w:val="Standard"/>
        <w:rPr>
          <w:rFonts w:asciiTheme="minorHAnsi" w:hAnsiTheme="minorHAnsi"/>
          <w:sz w:val="22"/>
          <w:szCs w:val="22"/>
        </w:rPr>
      </w:pP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La loi n°2015-991 portant nouvelle organisation territoriale de la République (dite loi «</w:t>
      </w:r>
      <w:proofErr w:type="spellStart"/>
      <w:r w:rsidRPr="00CE19F3">
        <w:rPr>
          <w:rFonts w:asciiTheme="minorHAnsi" w:hAnsiTheme="minorHAnsi"/>
          <w:sz w:val="22"/>
          <w:szCs w:val="22"/>
        </w:rPr>
        <w:t>NOTRe</w:t>
      </w:r>
      <w:proofErr w:type="spellEnd"/>
      <w:r w:rsidRPr="00CE19F3">
        <w:rPr>
          <w:rFonts w:asciiTheme="minorHAnsi" w:hAnsiTheme="minorHAnsi"/>
          <w:sz w:val="22"/>
          <w:szCs w:val="22"/>
        </w:rPr>
        <w:t>»), promulguée le 7 août 2015 constitue un important volet de la réforme territoriale.</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lastRenderedPageBreak/>
        <w:t>Ainsi, concernant le transfert de nouvelles compétences aux communautés d'agglomération, l'article 66 de cette loi a modifié et complété les termes de l'article L. 5216-5 du CGCT relatif aux compétences exercées de plein droit par la communauté d'agglomération en lieu et place des communes membres.</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Plus précisément, la loi rend désormais obligatoire le transfert de certaines compétences aux communautés d'agglomération selon l'échéancier suivant : - Au 1er janvier 2017, </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s'est vue transférer dans le champ de ses compétences obligatoires : la promotion du tourisme ; la collecte et le traitement des déchets ménagers et l'accueil des gens du voyage, - Depuis le 1er janvier 2018, </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exerce dans le champ de ses compétences obligatoire, la compétence relative à la gestion des milieux aquatiques et de prévention des inondations (GEMAPI). - Enfin, il est désormais envisagé au 1er janvier 2020, le transfert obligatoire pour les communautés d'agglomération des trois compétences suivantes : - 8° « eau » potable au 1er janvier 2020 à l'agglomération - 9° « assainissement des eaux usées, dans les conditions prévues à l'article L. 2224-8 », - 10° « gestion des eaux pluviales urbaines au sens de l'article L. 2226-1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Par conséquent, il nous appartient désormais de modifier l'article 5 des statuts de la Communauté d'agglomération de Blois – </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pour y ajouter, à compter du 1er janvier 2020 les 3 compétences obligatoires précitées. Ceci étant précisé qu’</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exerçant depuis le 1er janvier 2005 la compétence Assainissement au titre de ses compétences facultatives, le transfert de cette dernière dans le champ de nos compétences obligatoires n'emportera pas d'incidence sur l'exercice et l'étendue de la compétence telle que nous l'exerçons aujourd'hui. En d'autres termes, il s'agit surtout d'opérer un simple ajustement statutaire en inscrivant la compétence « Assainissement » dans le bloc de nos compétences obligatoires et en la supprimant du champ de nos compétences supplémentaires.</w:t>
      </w:r>
    </w:p>
    <w:p w:rsidR="00936C4C" w:rsidRPr="00CE19F3" w:rsidRDefault="00936C4C" w:rsidP="00936C4C">
      <w:pPr>
        <w:pStyle w:val="Standard"/>
        <w:rPr>
          <w:rFonts w:asciiTheme="minorHAnsi" w:hAnsiTheme="minorHAnsi"/>
          <w:sz w:val="22"/>
          <w:szCs w:val="22"/>
        </w:rPr>
      </w:pPr>
    </w:p>
    <w:p w:rsidR="00936C4C" w:rsidRPr="00CE19F3" w:rsidRDefault="00936C4C" w:rsidP="00936C4C">
      <w:pPr>
        <w:pStyle w:val="Standard"/>
        <w:rPr>
          <w:rFonts w:asciiTheme="minorHAnsi" w:hAnsiTheme="minorHAnsi"/>
          <w:sz w:val="22"/>
          <w:szCs w:val="22"/>
        </w:rPr>
      </w:pP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Dans le cadre de ces transferts et de l'exercice de ces trois compétences obligatoires, il est précisé les points suivants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En ce qui concerne la compétence « Eau potable », certaines communes ont transféré leur compétence à un syndicat intercommunal. A l'échelle de l'agglomération, actuellement, il existe 17 syndicats intercommunaux compétents en eau potable, inclus pour tout ou partie de leur périmètre dans la Communauté d'agglomération de Blois – </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 • les syndicats intercommunaux dont le territoire est totalement intégré au périmètre de l'agglomération seront dissous au 31 décembre 2019. • les syndicats intercommunaux dont le territoire est situé à cheval sur deux établissements publics à fiscalité propre (EPCI – FP) ont la possibilité de se maintenir au 1er janvier 2020. Un mécanisme de représentation-substitution sera mis en œuvre.</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Au titre de l'exercice de ces compétences obligatoires, il a été décidé de ne pas transférer les pouvoirs de police générale du Maire au Président d'</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Enfin, sur le plan de la procédure relative à la révision des statuts d'</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l'article L.5211-17 du CGCT précise que :</w:t>
      </w:r>
    </w:p>
    <w:p w:rsidR="00936C4C" w:rsidRPr="00CE19F3" w:rsidRDefault="00936C4C" w:rsidP="00936C4C">
      <w:pPr>
        <w:pStyle w:val="Standard"/>
        <w:rPr>
          <w:rFonts w:asciiTheme="minorHAnsi" w:hAnsiTheme="minorHAnsi"/>
          <w:sz w:val="22"/>
          <w:szCs w:val="22"/>
        </w:rPr>
      </w:pPr>
    </w:p>
    <w:p w:rsidR="00936C4C" w:rsidRPr="00CE19F3" w:rsidRDefault="00936C4C" w:rsidP="00936C4C">
      <w:pPr>
        <w:pStyle w:val="Standard"/>
        <w:tabs>
          <w:tab w:val="center" w:pos="2753"/>
          <w:tab w:val="right" w:pos="7289"/>
        </w:tabs>
        <w:ind w:left="-41"/>
        <w:rPr>
          <w:rFonts w:asciiTheme="minorHAnsi" w:hAnsiTheme="minorHAnsi"/>
          <w:sz w:val="22"/>
          <w:szCs w:val="22"/>
        </w:rPr>
      </w:pPr>
      <w:r w:rsidRPr="00CE19F3">
        <w:rPr>
          <w:rFonts w:asciiTheme="minorHAnsi" w:hAnsiTheme="minorHAnsi"/>
          <w:sz w:val="22"/>
          <w:szCs w:val="22"/>
        </w:rPr>
        <w:t>- Le conseil municipal de chaque commune membre d'</w:t>
      </w:r>
      <w:proofErr w:type="spellStart"/>
      <w:r w:rsidRPr="00CE19F3">
        <w:rPr>
          <w:rFonts w:asciiTheme="minorHAnsi" w:hAnsiTheme="minorHAnsi"/>
          <w:sz w:val="22"/>
          <w:szCs w:val="22"/>
        </w:rPr>
        <w:t>Agglopolys</w:t>
      </w:r>
      <w:proofErr w:type="spellEnd"/>
      <w:r w:rsidRPr="00CE19F3">
        <w:rPr>
          <w:rFonts w:asciiTheme="minorHAnsi" w:hAnsiTheme="minorHAnsi"/>
          <w:sz w:val="22"/>
          <w:szCs w:val="22"/>
        </w:rPr>
        <w:t xml:space="preserve"> dispose d'un délai de 3 mois, pour se prononcer sur chaque modification statutaire. La position des communes est réputée favorable si aucune délibération n'intervient dans ce délai.</w:t>
      </w:r>
    </w:p>
    <w:p w:rsidR="00936C4C" w:rsidRPr="00CE19F3" w:rsidRDefault="00936C4C" w:rsidP="00936C4C">
      <w:pPr>
        <w:pStyle w:val="Standard"/>
        <w:rPr>
          <w:rFonts w:asciiTheme="minorHAnsi" w:hAnsiTheme="minorHAnsi"/>
          <w:sz w:val="22"/>
          <w:szCs w:val="22"/>
        </w:rPr>
      </w:pP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Le transfert de compétence sera acté uniquement s’il recueille l’avis favorable de deux tiers des communes représentant la moitié de la population concernée ou la moitié des communes représentant deux tiers de la population totale. En outre, conformément à l'article L.5211-5 §II 2°du CGCT, à cette majorité s'ajoute également l'accord favorable du conseil municipal de la commune de Blois dont la population est supérieure au quart de la population totale concernée.</w:t>
      </w:r>
    </w:p>
    <w:p w:rsidR="00936C4C" w:rsidRPr="00CE19F3" w:rsidRDefault="00936C4C" w:rsidP="00936C4C">
      <w:pPr>
        <w:pStyle w:val="Standard"/>
        <w:rPr>
          <w:rFonts w:asciiTheme="minorHAnsi" w:hAnsiTheme="minorHAnsi"/>
          <w:b/>
          <w:bCs/>
          <w:i/>
          <w:iCs/>
          <w:sz w:val="22"/>
          <w:szCs w:val="22"/>
        </w:rPr>
      </w:pPr>
    </w:p>
    <w:p w:rsidR="00936C4C" w:rsidRPr="00CE19F3" w:rsidRDefault="00936C4C" w:rsidP="00936C4C">
      <w:pPr>
        <w:pStyle w:val="Standard"/>
        <w:tabs>
          <w:tab w:val="center" w:pos="2753"/>
          <w:tab w:val="right" w:pos="7289"/>
        </w:tabs>
        <w:ind w:left="-41"/>
        <w:rPr>
          <w:rFonts w:asciiTheme="minorHAnsi" w:hAnsiTheme="minorHAnsi"/>
          <w:sz w:val="22"/>
          <w:szCs w:val="22"/>
        </w:rPr>
      </w:pPr>
      <w:r w:rsidRPr="00CE19F3">
        <w:rPr>
          <w:rFonts w:asciiTheme="minorHAnsi" w:hAnsiTheme="minorHAnsi"/>
          <w:sz w:val="22"/>
          <w:szCs w:val="22"/>
        </w:rPr>
        <w:t>- Au terme du délai de consultation, si les conditions de majorité qualifiée sont réunies, le Préfet de Loir-et-Cher prononcera, par voie d'arrêté, l'extension de compétences.</w:t>
      </w:r>
    </w:p>
    <w:p w:rsidR="00936C4C" w:rsidRPr="00CE19F3" w:rsidRDefault="00936C4C" w:rsidP="00936C4C">
      <w:pPr>
        <w:rPr>
          <w:rFonts w:asciiTheme="minorHAnsi" w:hAnsiTheme="minorHAnsi"/>
          <w:sz w:val="22"/>
          <w:szCs w:val="22"/>
        </w:rPr>
      </w:pPr>
    </w:p>
    <w:p w:rsidR="00936C4C" w:rsidRPr="00CE19F3" w:rsidRDefault="00936C4C" w:rsidP="00936C4C">
      <w:pPr>
        <w:rPr>
          <w:rFonts w:asciiTheme="minorHAnsi" w:hAnsiTheme="minorHAnsi"/>
          <w:sz w:val="22"/>
          <w:szCs w:val="22"/>
        </w:rPr>
      </w:pPr>
      <w:r w:rsidRPr="00CE19F3">
        <w:rPr>
          <w:rFonts w:asciiTheme="minorHAnsi" w:hAnsiTheme="minorHAnsi"/>
          <w:b/>
          <w:bCs/>
          <w:i/>
          <w:iCs/>
          <w:sz w:val="22"/>
          <w:szCs w:val="22"/>
        </w:rPr>
        <w:t>Proposition :</w:t>
      </w:r>
    </w:p>
    <w:p w:rsidR="00936C4C" w:rsidRPr="00CE19F3" w:rsidRDefault="00936C4C" w:rsidP="00936C4C">
      <w:pPr>
        <w:rPr>
          <w:rFonts w:asciiTheme="minorHAnsi" w:hAnsiTheme="minorHAnsi"/>
          <w:sz w:val="22"/>
          <w:szCs w:val="22"/>
        </w:rPr>
      </w:pP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Il est proposé au conseil municipal de bien vouloir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lastRenderedPageBreak/>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approuver le transfert de compétence tel que décrit précédemment et développé dans le projet de nouveaux statuts joint à la présente délibération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modifier les statuts de la Communauté d'Agglomération dans sa rédaction ainsi proposée en annexe de la présente délibération ;</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w:t>
      </w:r>
    </w:p>
    <w:p w:rsidR="00936C4C" w:rsidRPr="00CE19F3" w:rsidRDefault="00936C4C" w:rsidP="00936C4C">
      <w:pPr>
        <w:pStyle w:val="Standard"/>
        <w:rPr>
          <w:rFonts w:asciiTheme="minorHAnsi" w:hAnsiTheme="minorHAnsi"/>
          <w:sz w:val="22"/>
          <w:szCs w:val="22"/>
        </w:rPr>
      </w:pPr>
      <w:r w:rsidRPr="00CE19F3">
        <w:rPr>
          <w:rFonts w:asciiTheme="minorHAnsi" w:eastAsia="Arial" w:hAnsiTheme="minorHAnsi"/>
          <w:sz w:val="22"/>
          <w:szCs w:val="22"/>
        </w:rPr>
        <w:t>- dire que cette délibération sera notifiée à Monsieur le Président d'</w:t>
      </w:r>
      <w:proofErr w:type="spellStart"/>
      <w:r w:rsidRPr="00CE19F3">
        <w:rPr>
          <w:rFonts w:asciiTheme="minorHAnsi" w:eastAsia="Arial" w:hAnsiTheme="minorHAnsi"/>
          <w:sz w:val="22"/>
          <w:szCs w:val="22"/>
        </w:rPr>
        <w:t>Agglopolys</w:t>
      </w:r>
      <w:proofErr w:type="spellEnd"/>
      <w:r w:rsidRPr="00CE19F3">
        <w:rPr>
          <w:rFonts w:asciiTheme="minorHAnsi" w:eastAsia="Arial" w:hAnsiTheme="minorHAnsi"/>
          <w:color w:val="FF0000"/>
          <w:sz w:val="22"/>
          <w:szCs w:val="22"/>
        </w:rPr>
        <w:t xml:space="preserve"> </w:t>
      </w:r>
      <w:r w:rsidRPr="00CE19F3">
        <w:rPr>
          <w:rFonts w:asciiTheme="minorHAnsi" w:eastAsia="Arial" w:hAnsiTheme="minorHAnsi"/>
          <w:sz w:val="22"/>
          <w:szCs w:val="22"/>
        </w:rPr>
        <w:t>et à Monsieur le Préfet de Loir-et-Cher ;</w:t>
      </w:r>
    </w:p>
    <w:p w:rsidR="00936C4C" w:rsidRPr="00CE19F3" w:rsidRDefault="00936C4C" w:rsidP="00936C4C">
      <w:pPr>
        <w:pStyle w:val="Standard"/>
        <w:rPr>
          <w:rFonts w:asciiTheme="minorHAnsi" w:eastAsia="Arial" w:hAnsiTheme="minorHAnsi"/>
          <w:sz w:val="22"/>
          <w:szCs w:val="22"/>
        </w:rPr>
      </w:pP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autoriser en conséquence, le Maire, à prendre toutes les mesures nécessaires à l'exécution de la présente délibération et notamment à signer tout document y afférent et à dresser les procès-verbaux de mise à disposition des biens et des contrats nécessaires à l'exercice des compétences transférées.</w:t>
      </w:r>
    </w:p>
    <w:p w:rsidR="00936C4C" w:rsidRPr="00CE19F3" w:rsidRDefault="00936C4C" w:rsidP="00936C4C">
      <w:pPr>
        <w:pStyle w:val="Standard"/>
        <w:rPr>
          <w:rFonts w:asciiTheme="minorHAnsi" w:hAnsiTheme="minorHAnsi"/>
          <w:sz w:val="22"/>
          <w:szCs w:val="22"/>
        </w:rPr>
      </w:pPr>
      <w:r w:rsidRPr="00CE19F3">
        <w:rPr>
          <w:rFonts w:asciiTheme="minorHAnsi" w:hAnsiTheme="minorHAnsi"/>
          <w:sz w:val="22"/>
          <w:szCs w:val="22"/>
        </w:rPr>
        <w:t xml:space="preserve"> </w:t>
      </w:r>
    </w:p>
    <w:p w:rsidR="00936C4C" w:rsidRPr="00CE19F3" w:rsidRDefault="00A27103" w:rsidP="00936C4C">
      <w:pPr>
        <w:pStyle w:val="Standard"/>
        <w:rPr>
          <w:rFonts w:asciiTheme="minorHAnsi" w:hAnsiTheme="minorHAnsi"/>
          <w:sz w:val="22"/>
          <w:szCs w:val="22"/>
        </w:rPr>
      </w:pPr>
      <w:r w:rsidRPr="00CE19F3">
        <w:rPr>
          <w:rFonts w:asciiTheme="minorHAnsi" w:eastAsia="Times New Roman" w:hAnsiTheme="minorHAnsi"/>
          <w:sz w:val="22"/>
          <w:szCs w:val="22"/>
          <w:lang w:eastAsia="fr-FR"/>
        </w:rPr>
        <w:t xml:space="preserve">Le conseil municipal après en avoir délibéré, accepte </w:t>
      </w:r>
      <w:r w:rsidR="00AA2BA7" w:rsidRPr="00CE19F3">
        <w:rPr>
          <w:rFonts w:asciiTheme="minorHAnsi" w:eastAsia="Times New Roman" w:hAnsiTheme="minorHAnsi"/>
          <w:sz w:val="22"/>
          <w:szCs w:val="22"/>
          <w:lang w:eastAsia="fr-FR"/>
        </w:rPr>
        <w:t>à la majorité des voix soit 1</w:t>
      </w:r>
      <w:r w:rsidR="005A03A0">
        <w:rPr>
          <w:rFonts w:asciiTheme="minorHAnsi" w:eastAsia="Times New Roman" w:hAnsiTheme="minorHAnsi"/>
          <w:sz w:val="22"/>
          <w:szCs w:val="22"/>
          <w:lang w:eastAsia="fr-FR"/>
        </w:rPr>
        <w:t>3</w:t>
      </w:r>
      <w:r w:rsidR="00AA2BA7" w:rsidRPr="00CE19F3">
        <w:rPr>
          <w:rFonts w:asciiTheme="minorHAnsi" w:eastAsia="Times New Roman" w:hAnsiTheme="minorHAnsi"/>
          <w:sz w:val="22"/>
          <w:szCs w:val="22"/>
          <w:lang w:eastAsia="fr-FR"/>
        </w:rPr>
        <w:t xml:space="preserve"> pour, </w:t>
      </w:r>
      <w:r w:rsidRPr="00CE19F3">
        <w:rPr>
          <w:rFonts w:asciiTheme="minorHAnsi" w:eastAsia="Times New Roman" w:hAnsiTheme="minorHAnsi"/>
          <w:sz w:val="22"/>
          <w:szCs w:val="22"/>
          <w:lang w:eastAsia="fr-FR"/>
        </w:rPr>
        <w:t>l’ensemble de cette proposition et charge M. le maire de sa bonne exécution.</w:t>
      </w:r>
    </w:p>
    <w:p w:rsidR="00936C4C" w:rsidRPr="00CE19F3" w:rsidRDefault="00936C4C" w:rsidP="0055109E">
      <w:pPr>
        <w:pStyle w:val="Paragraphedeliste"/>
        <w:spacing w:after="120"/>
        <w:ind w:left="0"/>
        <w:jc w:val="both"/>
        <w:rPr>
          <w:rFonts w:asciiTheme="minorHAnsi" w:hAnsiTheme="minorHAnsi" w:cs="Calibri"/>
          <w:b/>
          <w:bCs/>
          <w:color w:val="0E0F14"/>
          <w:sz w:val="22"/>
          <w:szCs w:val="22"/>
        </w:rPr>
      </w:pPr>
    </w:p>
    <w:p w:rsidR="00936C4C" w:rsidRPr="00CE19F3" w:rsidRDefault="00936C4C" w:rsidP="00936C4C">
      <w:pPr>
        <w:pStyle w:val="Paragraphedeliste"/>
        <w:spacing w:after="120"/>
        <w:ind w:left="0"/>
        <w:jc w:val="both"/>
        <w:rPr>
          <w:rFonts w:asciiTheme="minorHAnsi" w:hAnsiTheme="minorHAnsi" w:cs="Calibri"/>
          <w:b/>
          <w:bCs/>
          <w:color w:val="0E0F14"/>
          <w:sz w:val="22"/>
          <w:szCs w:val="22"/>
        </w:rPr>
      </w:pPr>
      <w:bookmarkStart w:id="1" w:name="_Hlk20839312"/>
      <w:r w:rsidRPr="00CE19F3">
        <w:rPr>
          <w:rFonts w:asciiTheme="minorHAnsi" w:hAnsiTheme="minorHAnsi" w:cs="Calibri"/>
          <w:b/>
          <w:bCs/>
          <w:color w:val="0E0F14"/>
          <w:sz w:val="22"/>
          <w:szCs w:val="22"/>
        </w:rPr>
        <w:t>2/ STATUTS AGGLOPOLYS - PRISE DE LA COMPETENCE OBLIGATOIRE "DEFINITION, CREATION ET REALISATION D’OPERATIONS D’AMENAGEMENT D’INTERET COMMUNAUTAIRE" ET MODIFICATION DES COMPETENCES OBLIGATOIRES EN RESULTANT</w:t>
      </w:r>
    </w:p>
    <w:p w:rsidR="00727C86" w:rsidRPr="00CE19F3" w:rsidRDefault="00727C86" w:rsidP="00727C86">
      <w:pPr>
        <w:rPr>
          <w:rFonts w:asciiTheme="minorHAnsi" w:eastAsia="Times New Roman" w:hAnsiTheme="minorHAnsi"/>
          <w:sz w:val="22"/>
          <w:szCs w:val="22"/>
          <w:lang w:eastAsia="fr-FR"/>
        </w:rPr>
      </w:pPr>
    </w:p>
    <w:p w:rsidR="00ED2D38" w:rsidRPr="00CE19F3" w:rsidRDefault="00ED2D38" w:rsidP="00ED2D38">
      <w:pPr>
        <w:ind w:left="142"/>
        <w:jc w:val="both"/>
        <w:rPr>
          <w:rFonts w:asciiTheme="minorHAnsi" w:hAnsiTheme="minorHAnsi" w:cs="Arial"/>
          <w:b/>
          <w:i/>
          <w:iCs/>
          <w:sz w:val="22"/>
          <w:szCs w:val="22"/>
        </w:rPr>
      </w:pPr>
      <w:r w:rsidRPr="00CE19F3">
        <w:rPr>
          <w:rFonts w:asciiTheme="minorHAnsi" w:hAnsiTheme="minorHAnsi" w:cs="Arial"/>
          <w:b/>
          <w:i/>
          <w:iCs/>
          <w:sz w:val="22"/>
          <w:szCs w:val="22"/>
        </w:rPr>
        <w:t xml:space="preserve">Rapport : </w:t>
      </w:r>
    </w:p>
    <w:p w:rsidR="00ED2D38" w:rsidRPr="00CE19F3" w:rsidRDefault="00ED2D38" w:rsidP="00ED2D38">
      <w:pPr>
        <w:ind w:left="142"/>
        <w:jc w:val="both"/>
        <w:rPr>
          <w:rFonts w:asciiTheme="minorHAnsi" w:hAnsiTheme="minorHAnsi" w:cs="Arial"/>
          <w:bCs/>
          <w:sz w:val="22"/>
          <w:szCs w:val="22"/>
        </w:rPr>
      </w:pP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Vu le Code Général des Collectivités Territoriales (CGCT), notamment son article L. 5211-17 et son article L. 5216-5 ;</w:t>
      </w: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Vu le Code de l’Urbanisme et en particulier les articles L. 221-1 et L. 300-1 ;</w:t>
      </w: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Vu l’arrêté préfectoral n° 02-5197 du 20 décembre 2002 portant extension du périmètre et transformation de la Communauté de communes du Blaisois en Communauté d’agglomération ;</w:t>
      </w: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 xml:space="preserve">Vu l’arrêté préfectoral n° 41-2016-10-28-001 en date du 28 octobre 2016 approuvant la modification de l’article 5 des statuts de la Communauté d’agglomération de Blois pour les mettre en conformité avec les dispositions de la loi </w:t>
      </w:r>
      <w:proofErr w:type="spellStart"/>
      <w:r w:rsidRPr="00CE19F3">
        <w:rPr>
          <w:rFonts w:asciiTheme="minorHAnsi" w:hAnsiTheme="minorHAnsi" w:cs="Arial"/>
          <w:bCs/>
          <w:sz w:val="22"/>
          <w:szCs w:val="22"/>
        </w:rPr>
        <w:t>NOTRe</w:t>
      </w:r>
      <w:proofErr w:type="spellEnd"/>
      <w:r w:rsidRPr="00CE19F3">
        <w:rPr>
          <w:rFonts w:asciiTheme="minorHAnsi" w:hAnsiTheme="minorHAnsi" w:cs="Arial"/>
          <w:bCs/>
          <w:sz w:val="22"/>
          <w:szCs w:val="22"/>
        </w:rPr>
        <w:t>,</w:t>
      </w: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 xml:space="preserve">Vu l’arrêté préfectoral n° 41-2017-11-14-004 du 14 novembre 2017, dotant la Communauté d’agglomération, de la compétence facultative « </w:t>
      </w:r>
      <w:r w:rsidRPr="00CE19F3">
        <w:rPr>
          <w:rFonts w:asciiTheme="minorHAnsi" w:hAnsiTheme="minorHAnsi" w:cs="Arial"/>
          <w:bCs/>
          <w:i/>
          <w:iCs/>
          <w:sz w:val="22"/>
          <w:szCs w:val="22"/>
        </w:rPr>
        <w:t>définition, création, et réalisation d’opérations d’aménagement d’intérêt communautaire au sens de l’article L. 300-1 du code de l’urbanisme ; acquisition d’immeubles et constitutions de réserves foncières, au besoin par voie d’expropriation, nécessaires à l’exercice des compétences communautaires</w:t>
      </w:r>
      <w:r w:rsidRPr="00CE19F3">
        <w:rPr>
          <w:rFonts w:asciiTheme="minorHAnsi" w:hAnsiTheme="minorHAnsi" w:cs="Arial"/>
          <w:bCs/>
          <w:sz w:val="22"/>
          <w:szCs w:val="22"/>
        </w:rPr>
        <w:t> ».</w:t>
      </w: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Vu l’arrêté préfectoral n° 41-2018-05-24-002 en date du 24 mai 2018 portant modification de l’article 5 des statuts de la Communauté d’agglomération de Blois-</w:t>
      </w:r>
      <w:proofErr w:type="spellStart"/>
      <w:r w:rsidRPr="00CE19F3">
        <w:rPr>
          <w:rFonts w:asciiTheme="minorHAnsi" w:hAnsiTheme="minorHAnsi" w:cs="Arial"/>
          <w:bCs/>
          <w:sz w:val="22"/>
          <w:szCs w:val="22"/>
        </w:rPr>
        <w:t>Agglopolys</w:t>
      </w:r>
      <w:proofErr w:type="spellEnd"/>
      <w:r w:rsidRPr="00CE19F3">
        <w:rPr>
          <w:rFonts w:asciiTheme="minorHAnsi" w:hAnsiTheme="minorHAnsi" w:cs="Arial"/>
          <w:bCs/>
          <w:sz w:val="22"/>
          <w:szCs w:val="22"/>
        </w:rPr>
        <w:t>,</w:t>
      </w: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 xml:space="preserve">Vu les statuts actuellement en vigueur de la Communauté d’agglomération de Blois et en particulier l’article 5 relatif aux compétences obligatoires, optionnelles et facultatives exercées par </w:t>
      </w:r>
      <w:proofErr w:type="spellStart"/>
      <w:r w:rsidRPr="00CE19F3">
        <w:rPr>
          <w:rFonts w:asciiTheme="minorHAnsi" w:hAnsiTheme="minorHAnsi" w:cs="Arial"/>
          <w:bCs/>
          <w:sz w:val="22"/>
          <w:szCs w:val="22"/>
        </w:rPr>
        <w:t>Agglopolys</w:t>
      </w:r>
      <w:proofErr w:type="spellEnd"/>
      <w:r w:rsidRPr="00CE19F3">
        <w:rPr>
          <w:rFonts w:asciiTheme="minorHAnsi" w:hAnsiTheme="minorHAnsi" w:cs="Arial"/>
          <w:bCs/>
          <w:sz w:val="22"/>
          <w:szCs w:val="22"/>
        </w:rPr>
        <w:t>,</w:t>
      </w: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Vu les projets de statuts joints en annexe de la présente délibération ;</w:t>
      </w:r>
    </w:p>
    <w:p w:rsidR="00ED2D38" w:rsidRPr="00CE19F3" w:rsidRDefault="00ED2D38" w:rsidP="006526E8">
      <w:pPr>
        <w:jc w:val="both"/>
        <w:rPr>
          <w:rFonts w:asciiTheme="minorHAnsi" w:hAnsiTheme="minorHAnsi" w:cs="Arial"/>
          <w:bCs/>
          <w:sz w:val="22"/>
          <w:szCs w:val="22"/>
        </w:rPr>
      </w:pP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Tel qu’il ressort de ses statuts actuellement en vigueur, la Communauté d’agglomération de Blois-</w:t>
      </w:r>
      <w:proofErr w:type="spellStart"/>
      <w:r w:rsidRPr="00CE19F3">
        <w:rPr>
          <w:rFonts w:asciiTheme="minorHAnsi" w:hAnsiTheme="minorHAnsi" w:cs="Arial"/>
          <w:bCs/>
          <w:sz w:val="22"/>
          <w:szCs w:val="22"/>
        </w:rPr>
        <w:t>Agglopolys</w:t>
      </w:r>
      <w:proofErr w:type="spellEnd"/>
      <w:r w:rsidRPr="00CE19F3">
        <w:rPr>
          <w:rFonts w:asciiTheme="minorHAnsi" w:hAnsiTheme="minorHAnsi" w:cs="Arial"/>
          <w:bCs/>
          <w:sz w:val="22"/>
          <w:szCs w:val="22"/>
        </w:rPr>
        <w:t xml:space="preserve"> exerce notamment les compétences suivantes :</w:t>
      </w:r>
    </w:p>
    <w:p w:rsidR="00ED2D38" w:rsidRPr="00CE19F3" w:rsidRDefault="00ED2D38" w:rsidP="00ED2D38">
      <w:pPr>
        <w:ind w:left="142"/>
        <w:jc w:val="both"/>
        <w:rPr>
          <w:rFonts w:asciiTheme="minorHAnsi" w:hAnsiTheme="minorHAnsi" w:cs="Arial"/>
          <w:bCs/>
          <w:sz w:val="22"/>
          <w:szCs w:val="22"/>
        </w:rPr>
      </w:pPr>
    </w:p>
    <w:p w:rsidR="00ED2D38" w:rsidRPr="00CE19F3" w:rsidRDefault="00ED2D38" w:rsidP="00ED2D38">
      <w:pPr>
        <w:numPr>
          <w:ilvl w:val="0"/>
          <w:numId w:val="33"/>
        </w:numPr>
        <w:ind w:left="142" w:hanging="142"/>
        <w:jc w:val="both"/>
        <w:rPr>
          <w:rFonts w:asciiTheme="minorHAnsi" w:hAnsiTheme="minorHAnsi" w:cs="Arial"/>
          <w:bCs/>
          <w:i/>
          <w:iCs/>
          <w:sz w:val="22"/>
          <w:szCs w:val="22"/>
        </w:rPr>
      </w:pPr>
      <w:r w:rsidRPr="00CE19F3">
        <w:rPr>
          <w:rFonts w:asciiTheme="minorHAnsi" w:hAnsiTheme="minorHAnsi" w:cs="Arial"/>
          <w:b/>
          <w:i/>
          <w:iCs/>
          <w:sz w:val="22"/>
          <w:szCs w:val="22"/>
        </w:rPr>
        <w:t>au titre de ses compétences obligatoires en matière d’aménagement de l’espace communautaire :</w:t>
      </w:r>
      <w:r w:rsidRPr="00CE19F3">
        <w:rPr>
          <w:rFonts w:asciiTheme="minorHAnsi" w:hAnsiTheme="minorHAnsi" w:cs="Arial"/>
          <w:bCs/>
          <w:sz w:val="22"/>
          <w:szCs w:val="22"/>
        </w:rPr>
        <w:t xml:space="preserve"> </w:t>
      </w:r>
      <w:r w:rsidRPr="00CE19F3">
        <w:rPr>
          <w:rFonts w:asciiTheme="minorHAnsi" w:hAnsiTheme="minorHAnsi" w:cs="Arial"/>
          <w:bCs/>
          <w:i/>
          <w:iCs/>
          <w:sz w:val="22"/>
          <w:szCs w:val="22"/>
        </w:rPr>
        <w:t xml:space="preserve">schéma de cohérence territoriale et schéma de secteur ; plan local d’urbanisme, document d’urbanisme en tenant lieu et  carte communale ; </w:t>
      </w:r>
      <w:r w:rsidRPr="00CE19F3">
        <w:rPr>
          <w:rFonts w:asciiTheme="minorHAnsi" w:hAnsiTheme="minorHAnsi" w:cs="Arial"/>
          <w:b/>
          <w:i/>
          <w:iCs/>
          <w:sz w:val="22"/>
          <w:szCs w:val="22"/>
        </w:rPr>
        <w:t>création et réalisation de zone d’aménagement concertée (ZAC) d’intérêt communautaire</w:t>
      </w:r>
      <w:r w:rsidRPr="00CE19F3">
        <w:rPr>
          <w:rFonts w:asciiTheme="minorHAnsi" w:hAnsiTheme="minorHAnsi" w:cs="Arial"/>
          <w:bCs/>
          <w:i/>
          <w:iCs/>
          <w:sz w:val="22"/>
          <w:szCs w:val="22"/>
        </w:rPr>
        <w:t xml:space="preserve"> ; institution de zones d’aménagement différé (ZAP) d’intérêt communautaire ; procédures nécessaires à la maîtrise du fonder (PUP, </w:t>
      </w:r>
      <w:proofErr w:type="spellStart"/>
      <w:r w:rsidRPr="00CE19F3">
        <w:rPr>
          <w:rFonts w:asciiTheme="minorHAnsi" w:hAnsiTheme="minorHAnsi" w:cs="Arial"/>
          <w:bCs/>
          <w:i/>
          <w:iCs/>
          <w:sz w:val="22"/>
          <w:szCs w:val="22"/>
        </w:rPr>
        <w:t>etc</w:t>
      </w:r>
      <w:proofErr w:type="spellEnd"/>
      <w:r w:rsidRPr="00CE19F3">
        <w:rPr>
          <w:rFonts w:asciiTheme="minorHAnsi" w:hAnsiTheme="minorHAnsi" w:cs="Arial"/>
          <w:bCs/>
          <w:i/>
          <w:iCs/>
          <w:sz w:val="22"/>
          <w:szCs w:val="22"/>
        </w:rPr>
        <w:t>) ; organisation des transports urbains.</w:t>
      </w:r>
    </w:p>
    <w:p w:rsidR="00ED2D38" w:rsidRPr="00CE19F3" w:rsidRDefault="00ED2D38" w:rsidP="00ED2D38">
      <w:pPr>
        <w:ind w:left="142" w:hanging="142"/>
        <w:jc w:val="both"/>
        <w:rPr>
          <w:rFonts w:asciiTheme="minorHAnsi" w:hAnsiTheme="minorHAnsi" w:cs="Arial"/>
          <w:bCs/>
          <w:sz w:val="22"/>
          <w:szCs w:val="22"/>
        </w:rPr>
      </w:pPr>
    </w:p>
    <w:p w:rsidR="00ED2D38" w:rsidRPr="00CE19F3" w:rsidRDefault="00ED2D38" w:rsidP="00ED2D38">
      <w:pPr>
        <w:numPr>
          <w:ilvl w:val="0"/>
          <w:numId w:val="33"/>
        </w:numPr>
        <w:ind w:left="142" w:hanging="142"/>
        <w:jc w:val="both"/>
        <w:rPr>
          <w:rFonts w:asciiTheme="minorHAnsi" w:hAnsiTheme="minorHAnsi" w:cs="Arial"/>
          <w:bCs/>
          <w:i/>
          <w:iCs/>
          <w:sz w:val="22"/>
          <w:szCs w:val="22"/>
        </w:rPr>
      </w:pPr>
      <w:r w:rsidRPr="00CE19F3">
        <w:rPr>
          <w:rFonts w:asciiTheme="minorHAnsi" w:hAnsiTheme="minorHAnsi" w:cs="Arial"/>
          <w:b/>
          <w:i/>
          <w:iCs/>
          <w:sz w:val="22"/>
          <w:szCs w:val="22"/>
        </w:rPr>
        <w:t>au titre de ses compétences facultatives</w:t>
      </w:r>
      <w:r w:rsidRPr="00CE19F3">
        <w:rPr>
          <w:rFonts w:asciiTheme="minorHAnsi" w:hAnsiTheme="minorHAnsi" w:cs="Arial"/>
          <w:bCs/>
          <w:sz w:val="22"/>
          <w:szCs w:val="22"/>
        </w:rPr>
        <w:t xml:space="preserve"> : </w:t>
      </w:r>
      <w:r w:rsidRPr="00CE19F3">
        <w:rPr>
          <w:rFonts w:asciiTheme="minorHAnsi" w:hAnsiTheme="minorHAnsi" w:cs="Arial"/>
          <w:bCs/>
          <w:i/>
          <w:iCs/>
          <w:sz w:val="22"/>
          <w:szCs w:val="22"/>
        </w:rPr>
        <w:t>Définition, création et réalisation d’opérations d’aménagement d’intérêt communautaire au sens de l’article L. 300-1 du code de l’urbanisme : acquisition d’immeubles et constitutions de réserves foncières, au besoin par voie d’expropriation, nécessaires a l’exercice des compétences communautaires.</w:t>
      </w:r>
    </w:p>
    <w:p w:rsidR="00ED2D38" w:rsidRPr="00CE19F3" w:rsidRDefault="00ED2D38" w:rsidP="00ED2D38">
      <w:pPr>
        <w:pStyle w:val="Paragraphedeliste"/>
        <w:ind w:left="142"/>
        <w:rPr>
          <w:rFonts w:asciiTheme="minorHAnsi" w:hAnsiTheme="minorHAnsi" w:cs="Arial"/>
          <w:bCs/>
          <w:i/>
          <w:iCs/>
          <w:sz w:val="22"/>
          <w:szCs w:val="22"/>
        </w:rPr>
      </w:pP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lastRenderedPageBreak/>
        <w:t>L’article 21 de la loi n° 2018-1021 promulguée le 23 novembre 2018, portant évolution du logement, de l’aménagement et du numérique (dite loi ELAN) a modifié les termes de l’article L. 5216-5 du Code Général des Collectivités Territoriales, relatif au contenu de la compétence obligatoire « Aménagement de l’espace communautaire ».</w:t>
      </w:r>
    </w:p>
    <w:p w:rsidR="00ED2D38" w:rsidRPr="00CE19F3" w:rsidRDefault="00ED2D38" w:rsidP="00ED2D38">
      <w:pPr>
        <w:ind w:left="142"/>
        <w:jc w:val="both"/>
        <w:rPr>
          <w:rFonts w:asciiTheme="minorHAnsi" w:hAnsiTheme="minorHAnsi" w:cs="Arial"/>
          <w:bCs/>
          <w:sz w:val="22"/>
          <w:szCs w:val="22"/>
        </w:rPr>
      </w:pP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Au terme de cette modification législative, les Communautés d’agglomération exercent de plein droit au lieu et place des communes membres la compétence de « définition, création et réalisation d’opérations d’aménagement d’intérêt communautaire au sens de l’article L. 300-1 du Code de l’Urbanisme » ; et non plus celle précédemment visée dédiée à la « création et réalisation de zones d’aménagement concerte d’intérêt communautaire ».</w:t>
      </w:r>
    </w:p>
    <w:p w:rsidR="00ED2D38" w:rsidRPr="00CE19F3" w:rsidRDefault="00ED2D38" w:rsidP="00ED2D38">
      <w:pPr>
        <w:ind w:left="142"/>
        <w:jc w:val="both"/>
        <w:rPr>
          <w:rFonts w:asciiTheme="minorHAnsi" w:hAnsiTheme="minorHAnsi" w:cs="Arial"/>
          <w:bCs/>
          <w:sz w:val="22"/>
          <w:szCs w:val="22"/>
        </w:rPr>
      </w:pP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 xml:space="preserve">Ainsi sous l’effet de la loi ELAN, la référence </w:t>
      </w:r>
      <w:r w:rsidR="00936C4C" w:rsidRPr="00CE19F3">
        <w:rPr>
          <w:rFonts w:asciiTheme="minorHAnsi" w:hAnsiTheme="minorHAnsi" w:cs="Arial"/>
          <w:bCs/>
          <w:sz w:val="22"/>
          <w:szCs w:val="22"/>
        </w:rPr>
        <w:t>à</w:t>
      </w:r>
      <w:r w:rsidRPr="00CE19F3">
        <w:rPr>
          <w:rFonts w:asciiTheme="minorHAnsi" w:hAnsiTheme="minorHAnsi" w:cs="Arial"/>
          <w:bCs/>
          <w:sz w:val="22"/>
          <w:szCs w:val="22"/>
        </w:rPr>
        <w:t xml:space="preserve"> la Zone d’Aménagement Concerté (ZAC), qui n’est qu’une procédure de mise en œuvre d’une opération d’aménagement, est ainsi supprimée au bénéfice de celle d’opération d’aménagement.</w:t>
      </w:r>
    </w:p>
    <w:p w:rsidR="00ED2D38" w:rsidRPr="00CE19F3" w:rsidRDefault="00ED2D38" w:rsidP="00ED2D38">
      <w:pPr>
        <w:ind w:left="142"/>
        <w:jc w:val="both"/>
        <w:rPr>
          <w:rFonts w:asciiTheme="minorHAnsi" w:hAnsiTheme="minorHAnsi" w:cs="Arial"/>
          <w:bCs/>
          <w:sz w:val="22"/>
          <w:szCs w:val="22"/>
        </w:rPr>
      </w:pP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Par conséquent, il convient de procéder à la modification des statuts de la Communauté d’agglomération pour les mettre en conformité avec la loi ELAN et pour prévoir qu’</w:t>
      </w:r>
      <w:proofErr w:type="spellStart"/>
      <w:r w:rsidRPr="00CE19F3">
        <w:rPr>
          <w:rFonts w:asciiTheme="minorHAnsi" w:hAnsiTheme="minorHAnsi" w:cs="Arial"/>
          <w:bCs/>
          <w:sz w:val="22"/>
          <w:szCs w:val="22"/>
        </w:rPr>
        <w:t>Agglopolys</w:t>
      </w:r>
      <w:proofErr w:type="spellEnd"/>
      <w:r w:rsidRPr="00CE19F3">
        <w:rPr>
          <w:rFonts w:asciiTheme="minorHAnsi" w:hAnsiTheme="minorHAnsi" w:cs="Arial"/>
          <w:bCs/>
          <w:sz w:val="22"/>
          <w:szCs w:val="22"/>
        </w:rPr>
        <w:t xml:space="preserve"> exercera la compétence de « </w:t>
      </w:r>
      <w:r w:rsidRPr="00CE19F3">
        <w:rPr>
          <w:rFonts w:asciiTheme="minorHAnsi" w:hAnsiTheme="minorHAnsi" w:cs="Arial"/>
          <w:bCs/>
          <w:i/>
          <w:iCs/>
          <w:sz w:val="22"/>
          <w:szCs w:val="22"/>
        </w:rPr>
        <w:t>définition, création et réalisation d’opérations d’aménagement d’intérêt communautaire au sens de l’article L. 300-1 du Code de l’urbanisme</w:t>
      </w:r>
      <w:r w:rsidRPr="00CE19F3">
        <w:rPr>
          <w:rFonts w:asciiTheme="minorHAnsi" w:hAnsiTheme="minorHAnsi" w:cs="Arial"/>
          <w:bCs/>
          <w:sz w:val="22"/>
          <w:szCs w:val="22"/>
        </w:rPr>
        <w:t> », non plus au titre de ses compétences facultatives mais au titre de sa compétence obligatoire en matière d’aménagement de l’espace.</w:t>
      </w:r>
    </w:p>
    <w:p w:rsidR="00ED2D38" w:rsidRPr="00CE19F3" w:rsidRDefault="00ED2D38" w:rsidP="00ED2D38">
      <w:pPr>
        <w:ind w:left="142"/>
        <w:jc w:val="both"/>
        <w:rPr>
          <w:rFonts w:asciiTheme="minorHAnsi" w:hAnsiTheme="minorHAnsi" w:cs="Arial"/>
          <w:bCs/>
          <w:sz w:val="22"/>
          <w:szCs w:val="22"/>
        </w:rPr>
      </w:pP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Par ailleurs, en cohérence avec la suppression ainsi opérée par la loi ELAN de la référence ZAC, il y a lieu de profiter de la présente modification pour toiletter les statuts d’</w:t>
      </w:r>
      <w:proofErr w:type="spellStart"/>
      <w:r w:rsidRPr="00CE19F3">
        <w:rPr>
          <w:rFonts w:asciiTheme="minorHAnsi" w:hAnsiTheme="minorHAnsi" w:cs="Arial"/>
          <w:bCs/>
          <w:sz w:val="22"/>
          <w:szCs w:val="22"/>
        </w:rPr>
        <w:t>Agglopolys</w:t>
      </w:r>
      <w:proofErr w:type="spellEnd"/>
      <w:r w:rsidRPr="00CE19F3">
        <w:rPr>
          <w:rFonts w:asciiTheme="minorHAnsi" w:hAnsiTheme="minorHAnsi" w:cs="Arial"/>
          <w:bCs/>
          <w:sz w:val="22"/>
          <w:szCs w:val="22"/>
        </w:rPr>
        <w:t xml:space="preserve"> et de supprimer, la référence aux « </w:t>
      </w:r>
      <w:r w:rsidRPr="00CE19F3">
        <w:rPr>
          <w:rFonts w:asciiTheme="minorHAnsi" w:hAnsiTheme="minorHAnsi" w:cs="Arial"/>
          <w:bCs/>
          <w:i/>
          <w:iCs/>
          <w:sz w:val="22"/>
          <w:szCs w:val="22"/>
        </w:rPr>
        <w:t>ZAD d’intérêt communautaire</w:t>
      </w:r>
      <w:r w:rsidRPr="00CE19F3">
        <w:rPr>
          <w:rFonts w:asciiTheme="minorHAnsi" w:hAnsiTheme="minorHAnsi" w:cs="Arial"/>
          <w:bCs/>
          <w:sz w:val="22"/>
          <w:szCs w:val="22"/>
        </w:rPr>
        <w:t> » et aux « </w:t>
      </w:r>
      <w:r w:rsidRPr="00CE19F3">
        <w:rPr>
          <w:rFonts w:asciiTheme="minorHAnsi" w:hAnsiTheme="minorHAnsi" w:cs="Arial"/>
          <w:bCs/>
          <w:i/>
          <w:iCs/>
          <w:sz w:val="22"/>
          <w:szCs w:val="22"/>
        </w:rPr>
        <w:t xml:space="preserve">procédures nécessaires à la maîtrise du fonder (DUP, </w:t>
      </w:r>
      <w:proofErr w:type="spellStart"/>
      <w:r w:rsidRPr="00CE19F3">
        <w:rPr>
          <w:rFonts w:asciiTheme="minorHAnsi" w:hAnsiTheme="minorHAnsi" w:cs="Arial"/>
          <w:bCs/>
          <w:i/>
          <w:iCs/>
          <w:sz w:val="22"/>
          <w:szCs w:val="22"/>
        </w:rPr>
        <w:t>etc</w:t>
      </w:r>
      <w:proofErr w:type="spellEnd"/>
      <w:r w:rsidRPr="00CE19F3">
        <w:rPr>
          <w:rFonts w:asciiTheme="minorHAnsi" w:hAnsiTheme="minorHAnsi" w:cs="Arial"/>
          <w:bCs/>
          <w:i/>
          <w:iCs/>
          <w:sz w:val="22"/>
          <w:szCs w:val="22"/>
        </w:rPr>
        <w:t>) </w:t>
      </w:r>
      <w:r w:rsidRPr="00CE19F3">
        <w:rPr>
          <w:rFonts w:asciiTheme="minorHAnsi" w:hAnsiTheme="minorHAnsi" w:cs="Arial"/>
          <w:bCs/>
          <w:sz w:val="22"/>
          <w:szCs w:val="22"/>
        </w:rPr>
        <w:t>» qui ne sont que des outils de mise en œuvre d’une opération d’aménagement d’intérêt communautaire.</w:t>
      </w:r>
    </w:p>
    <w:p w:rsidR="00ED2D38" w:rsidRPr="00CE19F3" w:rsidRDefault="00ED2D38" w:rsidP="00ED2D38">
      <w:pPr>
        <w:ind w:left="142"/>
        <w:jc w:val="both"/>
        <w:rPr>
          <w:rFonts w:asciiTheme="minorHAnsi" w:hAnsiTheme="minorHAnsi" w:cs="Arial"/>
          <w:bCs/>
          <w:sz w:val="22"/>
          <w:szCs w:val="22"/>
        </w:rPr>
      </w:pP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Ceci étant précisé que les deux Zones d’Aménagement Différé (ZAD Bouillie et ZAD Maunoury-Cités Unies) définies d’intérêt communautaire par la délibération n° 2013-266 du Conseil Communautaire en date du 14 novembre 2013, n’existent plus à ce jour.</w:t>
      </w:r>
    </w:p>
    <w:p w:rsidR="00ED2D38" w:rsidRPr="00CE19F3" w:rsidRDefault="00ED2D38" w:rsidP="00ED2D38">
      <w:pPr>
        <w:ind w:left="142"/>
        <w:jc w:val="both"/>
        <w:rPr>
          <w:rFonts w:asciiTheme="minorHAnsi" w:hAnsiTheme="minorHAnsi" w:cs="Arial"/>
          <w:bCs/>
          <w:sz w:val="22"/>
          <w:szCs w:val="22"/>
        </w:rPr>
      </w:pP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Au final, au terme de la modification de statuts décrite ci-dessus :</w:t>
      </w:r>
    </w:p>
    <w:p w:rsidR="00936C4C" w:rsidRPr="00CE19F3" w:rsidRDefault="00936C4C" w:rsidP="00ED2D38">
      <w:pPr>
        <w:ind w:left="142"/>
        <w:jc w:val="both"/>
        <w:rPr>
          <w:rFonts w:asciiTheme="minorHAnsi" w:hAnsiTheme="minorHAnsi" w:cs="Arial"/>
          <w:bCs/>
          <w:sz w:val="22"/>
          <w:szCs w:val="22"/>
        </w:rPr>
      </w:pPr>
    </w:p>
    <w:p w:rsidR="00ED2D38" w:rsidRPr="00CE19F3" w:rsidRDefault="00ED2D38" w:rsidP="00936C4C">
      <w:pPr>
        <w:pStyle w:val="Paragraphedeliste"/>
        <w:numPr>
          <w:ilvl w:val="0"/>
          <w:numId w:val="33"/>
        </w:numPr>
        <w:jc w:val="both"/>
        <w:rPr>
          <w:rFonts w:asciiTheme="minorHAnsi" w:hAnsiTheme="minorHAnsi" w:cs="Arial"/>
          <w:bCs/>
          <w:sz w:val="22"/>
          <w:szCs w:val="22"/>
        </w:rPr>
      </w:pPr>
      <w:r w:rsidRPr="00CE19F3">
        <w:rPr>
          <w:rFonts w:asciiTheme="minorHAnsi" w:hAnsiTheme="minorHAnsi" w:cs="Arial"/>
          <w:bCs/>
          <w:sz w:val="22"/>
          <w:szCs w:val="22"/>
        </w:rPr>
        <w:t xml:space="preserve">la compétence obligatoire Aménagement de l’espace communautaire visée à l’alinéa </w:t>
      </w:r>
      <w:r w:rsidR="00936C4C" w:rsidRPr="00CE19F3">
        <w:rPr>
          <w:rFonts w:asciiTheme="minorHAnsi" w:hAnsiTheme="minorHAnsi" w:cs="Arial"/>
          <w:bCs/>
          <w:sz w:val="22"/>
          <w:szCs w:val="22"/>
        </w:rPr>
        <w:t>a</w:t>
      </w:r>
      <w:r w:rsidRPr="00CE19F3">
        <w:rPr>
          <w:rFonts w:asciiTheme="minorHAnsi" w:hAnsiTheme="minorHAnsi" w:cs="Arial"/>
          <w:bCs/>
          <w:sz w:val="22"/>
          <w:szCs w:val="22"/>
        </w:rPr>
        <w:t>-2. de l’article 5 des statuts d’</w:t>
      </w:r>
      <w:proofErr w:type="spellStart"/>
      <w:r w:rsidRPr="00CE19F3">
        <w:rPr>
          <w:rFonts w:asciiTheme="minorHAnsi" w:hAnsiTheme="minorHAnsi" w:cs="Arial"/>
          <w:bCs/>
          <w:sz w:val="22"/>
          <w:szCs w:val="22"/>
        </w:rPr>
        <w:t>Agglopolys</w:t>
      </w:r>
      <w:proofErr w:type="spellEnd"/>
      <w:r w:rsidRPr="00CE19F3">
        <w:rPr>
          <w:rFonts w:asciiTheme="minorHAnsi" w:hAnsiTheme="minorHAnsi" w:cs="Arial"/>
          <w:bCs/>
          <w:sz w:val="22"/>
          <w:szCs w:val="22"/>
        </w:rPr>
        <w:t xml:space="preserve"> sera définie désormais selon les termes suivants :</w:t>
      </w:r>
    </w:p>
    <w:p w:rsidR="00ED2D38" w:rsidRPr="00CE19F3" w:rsidRDefault="00ED2D38" w:rsidP="00ED2D38">
      <w:pPr>
        <w:ind w:left="142"/>
        <w:jc w:val="both"/>
        <w:rPr>
          <w:rFonts w:asciiTheme="minorHAnsi" w:hAnsiTheme="minorHAnsi" w:cs="Arial"/>
          <w:bCs/>
          <w:sz w:val="22"/>
          <w:szCs w:val="22"/>
        </w:rPr>
      </w:pPr>
    </w:p>
    <w:p w:rsidR="00ED2D38" w:rsidRPr="00CE19F3" w:rsidRDefault="00ED2D38" w:rsidP="00ED2D38">
      <w:pPr>
        <w:ind w:left="142"/>
        <w:jc w:val="both"/>
        <w:rPr>
          <w:rFonts w:asciiTheme="minorHAnsi" w:hAnsiTheme="minorHAnsi" w:cs="Arial"/>
          <w:bCs/>
          <w:sz w:val="22"/>
          <w:szCs w:val="22"/>
        </w:rPr>
      </w:pPr>
      <w:r w:rsidRPr="00CE19F3">
        <w:rPr>
          <w:rFonts w:asciiTheme="minorHAnsi" w:hAnsiTheme="minorHAnsi" w:cs="Arial"/>
          <w:bCs/>
          <w:sz w:val="22"/>
          <w:szCs w:val="22"/>
        </w:rPr>
        <w:t>« </w:t>
      </w:r>
      <w:r w:rsidRPr="00CE19F3">
        <w:rPr>
          <w:rFonts w:asciiTheme="minorHAnsi" w:hAnsiTheme="minorHAnsi" w:cs="Arial"/>
          <w:b/>
          <w:i/>
          <w:iCs/>
          <w:sz w:val="22"/>
          <w:szCs w:val="22"/>
        </w:rPr>
        <w:t>En matière d’aménagement de l’espace communautaire</w:t>
      </w:r>
      <w:r w:rsidRPr="00CE19F3">
        <w:rPr>
          <w:rFonts w:asciiTheme="minorHAnsi" w:hAnsiTheme="minorHAnsi" w:cs="Arial"/>
          <w:bCs/>
          <w:i/>
          <w:iCs/>
          <w:sz w:val="22"/>
          <w:szCs w:val="22"/>
        </w:rPr>
        <w:t> : schéma de cohérence territoriale et schéma de secteur ; plan local d’urbanisme, document d’urbanisme en tenant lieu et carte communale ; en concertation avec les communes, définition, création et réalisation d’opérations d’aménagement d’intérêt communautaire au sens de l’article L 300-1 du code de l’urbanisme ; organisation de la mobilité au sens du titre III du livre II de la première partie du code des transports, sous réserve de l’article L. 3421-2 du même code</w:t>
      </w:r>
      <w:r w:rsidRPr="00CE19F3">
        <w:rPr>
          <w:rFonts w:asciiTheme="minorHAnsi" w:hAnsiTheme="minorHAnsi" w:cs="Arial"/>
          <w:bCs/>
          <w:sz w:val="22"/>
          <w:szCs w:val="22"/>
        </w:rPr>
        <w:t xml:space="preserve"> » ; </w:t>
      </w:r>
    </w:p>
    <w:p w:rsidR="004879A9" w:rsidRPr="00CE19F3" w:rsidRDefault="004879A9" w:rsidP="00ED2D38">
      <w:pPr>
        <w:ind w:left="567"/>
        <w:jc w:val="both"/>
        <w:rPr>
          <w:rFonts w:asciiTheme="minorHAnsi" w:hAnsiTheme="minorHAnsi" w:cs="Arial"/>
          <w:bCs/>
          <w:sz w:val="22"/>
          <w:szCs w:val="22"/>
        </w:rPr>
      </w:pPr>
    </w:p>
    <w:p w:rsidR="00ED2D38" w:rsidRPr="00CE19F3" w:rsidRDefault="00ED2D38" w:rsidP="00ED2D38">
      <w:pPr>
        <w:numPr>
          <w:ilvl w:val="0"/>
          <w:numId w:val="33"/>
        </w:numPr>
        <w:ind w:left="142" w:hanging="142"/>
        <w:jc w:val="both"/>
        <w:rPr>
          <w:rFonts w:asciiTheme="minorHAnsi" w:hAnsiTheme="minorHAnsi" w:cs="Arial"/>
          <w:bCs/>
          <w:sz w:val="22"/>
          <w:szCs w:val="22"/>
        </w:rPr>
      </w:pPr>
      <w:r w:rsidRPr="00CE19F3">
        <w:rPr>
          <w:rFonts w:asciiTheme="minorHAnsi" w:hAnsiTheme="minorHAnsi" w:cs="Arial"/>
          <w:bCs/>
          <w:sz w:val="22"/>
          <w:szCs w:val="22"/>
        </w:rPr>
        <w:t>la compétence facultative visée à l’alinéa D-9 de l’article 5 des statuts d’</w:t>
      </w:r>
      <w:proofErr w:type="spellStart"/>
      <w:r w:rsidRPr="00CE19F3">
        <w:rPr>
          <w:rFonts w:asciiTheme="minorHAnsi" w:hAnsiTheme="minorHAnsi" w:cs="Arial"/>
          <w:bCs/>
          <w:sz w:val="22"/>
          <w:szCs w:val="22"/>
        </w:rPr>
        <w:t>Agglopolys</w:t>
      </w:r>
      <w:proofErr w:type="spellEnd"/>
      <w:r w:rsidRPr="00CE19F3">
        <w:rPr>
          <w:rFonts w:asciiTheme="minorHAnsi" w:hAnsiTheme="minorHAnsi" w:cs="Arial"/>
          <w:bCs/>
          <w:sz w:val="22"/>
          <w:szCs w:val="22"/>
        </w:rPr>
        <w:t xml:space="preserve"> sera désormais énoncée selon les termes suivants : « </w:t>
      </w:r>
      <w:r w:rsidRPr="00CE19F3">
        <w:rPr>
          <w:rFonts w:asciiTheme="minorHAnsi" w:hAnsiTheme="minorHAnsi" w:cs="Arial"/>
          <w:bCs/>
          <w:i/>
          <w:iCs/>
          <w:sz w:val="22"/>
          <w:szCs w:val="22"/>
        </w:rPr>
        <w:t>acquisition d’immeubles et constitutions de réserves foncières, au besoin par voie d’expropriation, nécessaires à l’exercice des compétences communautaires</w:t>
      </w:r>
      <w:r w:rsidRPr="00CE19F3">
        <w:rPr>
          <w:rFonts w:asciiTheme="minorHAnsi" w:hAnsiTheme="minorHAnsi" w:cs="Arial"/>
          <w:bCs/>
          <w:sz w:val="22"/>
          <w:szCs w:val="22"/>
        </w:rPr>
        <w:t> ».</w:t>
      </w:r>
    </w:p>
    <w:p w:rsidR="00ED2D38" w:rsidRPr="00CE19F3" w:rsidRDefault="00ED2D38" w:rsidP="00ED2D38">
      <w:pPr>
        <w:ind w:left="142" w:hanging="142"/>
        <w:jc w:val="both"/>
        <w:rPr>
          <w:rFonts w:asciiTheme="minorHAnsi" w:hAnsiTheme="minorHAnsi" w:cs="Arial"/>
          <w:bCs/>
          <w:sz w:val="22"/>
          <w:szCs w:val="22"/>
        </w:rPr>
      </w:pPr>
    </w:p>
    <w:p w:rsidR="00ED2D38" w:rsidRPr="00CE19F3" w:rsidRDefault="00ED2D38" w:rsidP="00ED2D38">
      <w:pPr>
        <w:ind w:left="142" w:hanging="142"/>
        <w:jc w:val="both"/>
        <w:rPr>
          <w:rFonts w:asciiTheme="minorHAnsi" w:hAnsiTheme="minorHAnsi" w:cs="Arial"/>
          <w:bCs/>
          <w:sz w:val="22"/>
          <w:szCs w:val="22"/>
        </w:rPr>
      </w:pPr>
      <w:r w:rsidRPr="00CE19F3">
        <w:rPr>
          <w:rFonts w:asciiTheme="minorHAnsi" w:hAnsiTheme="minorHAnsi" w:cs="Arial"/>
          <w:bCs/>
          <w:sz w:val="22"/>
          <w:szCs w:val="22"/>
        </w:rPr>
        <w:t>Enfin sur le plan de la procédure relative à la révision des statuts d’</w:t>
      </w:r>
      <w:proofErr w:type="spellStart"/>
      <w:r w:rsidRPr="00CE19F3">
        <w:rPr>
          <w:rFonts w:asciiTheme="minorHAnsi" w:hAnsiTheme="minorHAnsi" w:cs="Arial"/>
          <w:bCs/>
          <w:sz w:val="22"/>
          <w:szCs w:val="22"/>
        </w:rPr>
        <w:t>Agglopolys</w:t>
      </w:r>
      <w:proofErr w:type="spellEnd"/>
      <w:r w:rsidRPr="00CE19F3">
        <w:rPr>
          <w:rFonts w:asciiTheme="minorHAnsi" w:hAnsiTheme="minorHAnsi" w:cs="Arial"/>
          <w:bCs/>
          <w:sz w:val="22"/>
          <w:szCs w:val="22"/>
        </w:rPr>
        <w:t>, l’article L. 5211-17 du CGCT précise que :</w:t>
      </w:r>
    </w:p>
    <w:p w:rsidR="00ED2D38" w:rsidRPr="00CE19F3" w:rsidRDefault="00ED2D38" w:rsidP="00ED2D38">
      <w:pPr>
        <w:numPr>
          <w:ilvl w:val="0"/>
          <w:numId w:val="33"/>
        </w:numPr>
        <w:ind w:left="142" w:hanging="142"/>
        <w:jc w:val="both"/>
        <w:rPr>
          <w:rFonts w:asciiTheme="minorHAnsi" w:hAnsiTheme="minorHAnsi" w:cs="Arial"/>
          <w:bCs/>
          <w:sz w:val="22"/>
          <w:szCs w:val="22"/>
        </w:rPr>
      </w:pPr>
      <w:r w:rsidRPr="00CE19F3">
        <w:rPr>
          <w:rFonts w:asciiTheme="minorHAnsi" w:hAnsiTheme="minorHAnsi" w:cs="Arial"/>
          <w:bCs/>
          <w:sz w:val="22"/>
          <w:szCs w:val="22"/>
        </w:rPr>
        <w:t xml:space="preserve">le conseil municipal de chaque </w:t>
      </w:r>
      <w:proofErr w:type="gramStart"/>
      <w:r w:rsidRPr="00CE19F3">
        <w:rPr>
          <w:rFonts w:asciiTheme="minorHAnsi" w:hAnsiTheme="minorHAnsi" w:cs="Arial"/>
          <w:bCs/>
          <w:sz w:val="22"/>
          <w:szCs w:val="22"/>
        </w:rPr>
        <w:t>commune</w:t>
      </w:r>
      <w:proofErr w:type="gramEnd"/>
      <w:r w:rsidRPr="00CE19F3">
        <w:rPr>
          <w:rFonts w:asciiTheme="minorHAnsi" w:hAnsiTheme="minorHAnsi" w:cs="Arial"/>
          <w:bCs/>
          <w:sz w:val="22"/>
          <w:szCs w:val="22"/>
        </w:rPr>
        <w:t xml:space="preserve"> membre d’</w:t>
      </w:r>
      <w:proofErr w:type="spellStart"/>
      <w:r w:rsidRPr="00CE19F3">
        <w:rPr>
          <w:rFonts w:asciiTheme="minorHAnsi" w:hAnsiTheme="minorHAnsi" w:cs="Arial"/>
          <w:bCs/>
          <w:sz w:val="22"/>
          <w:szCs w:val="22"/>
        </w:rPr>
        <w:t>Agg</w:t>
      </w:r>
      <w:r w:rsidR="002E7D72" w:rsidRPr="00CE19F3">
        <w:rPr>
          <w:rFonts w:asciiTheme="minorHAnsi" w:hAnsiTheme="minorHAnsi" w:cs="Arial"/>
          <w:bCs/>
          <w:sz w:val="22"/>
          <w:szCs w:val="22"/>
        </w:rPr>
        <w:t>l</w:t>
      </w:r>
      <w:r w:rsidRPr="00CE19F3">
        <w:rPr>
          <w:rFonts w:asciiTheme="minorHAnsi" w:hAnsiTheme="minorHAnsi" w:cs="Arial"/>
          <w:bCs/>
          <w:sz w:val="22"/>
          <w:szCs w:val="22"/>
        </w:rPr>
        <w:t>opolys</w:t>
      </w:r>
      <w:proofErr w:type="spellEnd"/>
      <w:r w:rsidRPr="00CE19F3">
        <w:rPr>
          <w:rFonts w:asciiTheme="minorHAnsi" w:hAnsiTheme="minorHAnsi" w:cs="Arial"/>
          <w:bCs/>
          <w:sz w:val="22"/>
          <w:szCs w:val="22"/>
        </w:rPr>
        <w:t xml:space="preserve"> dispose d’un délai de 3 mois, pour se prononcer sur chaque modification statutaire. La position des communes est réputée favorable si aucune délibération n’intervient dans ce délai.</w:t>
      </w:r>
    </w:p>
    <w:p w:rsidR="00ED2D38" w:rsidRPr="00CE19F3" w:rsidRDefault="00ED2D38" w:rsidP="00ED2D38">
      <w:pPr>
        <w:ind w:left="142" w:hanging="142"/>
        <w:jc w:val="both"/>
        <w:rPr>
          <w:rFonts w:asciiTheme="minorHAnsi" w:hAnsiTheme="minorHAnsi" w:cs="Arial"/>
          <w:bCs/>
          <w:sz w:val="22"/>
          <w:szCs w:val="22"/>
        </w:rPr>
      </w:pPr>
    </w:p>
    <w:p w:rsidR="00ED2D38" w:rsidRPr="00CE19F3" w:rsidRDefault="00ED2D38" w:rsidP="00ED2D38">
      <w:pPr>
        <w:numPr>
          <w:ilvl w:val="0"/>
          <w:numId w:val="33"/>
        </w:numPr>
        <w:ind w:left="142" w:hanging="142"/>
        <w:jc w:val="both"/>
        <w:rPr>
          <w:rFonts w:asciiTheme="minorHAnsi" w:hAnsiTheme="minorHAnsi" w:cs="Arial"/>
          <w:bCs/>
          <w:sz w:val="22"/>
          <w:szCs w:val="22"/>
        </w:rPr>
      </w:pPr>
      <w:r w:rsidRPr="00CE19F3">
        <w:rPr>
          <w:rFonts w:asciiTheme="minorHAnsi" w:hAnsiTheme="minorHAnsi" w:cs="Arial"/>
          <w:bCs/>
          <w:sz w:val="22"/>
          <w:szCs w:val="22"/>
        </w:rPr>
        <w:t xml:space="preserve">le transfert de compétence sera acte uniquement s’il recueille l’avis favorable de deux tiers des communes, représentant la moitié de la population concernée ou la moitié </w:t>
      </w:r>
      <w:proofErr w:type="gramStart"/>
      <w:r w:rsidRPr="00CE19F3">
        <w:rPr>
          <w:rFonts w:asciiTheme="minorHAnsi" w:hAnsiTheme="minorHAnsi" w:cs="Arial"/>
          <w:bCs/>
          <w:sz w:val="22"/>
          <w:szCs w:val="22"/>
        </w:rPr>
        <w:t>des communes représentant</w:t>
      </w:r>
      <w:proofErr w:type="gramEnd"/>
      <w:r w:rsidRPr="00CE19F3">
        <w:rPr>
          <w:rFonts w:asciiTheme="minorHAnsi" w:hAnsiTheme="minorHAnsi" w:cs="Arial"/>
          <w:bCs/>
          <w:sz w:val="22"/>
          <w:szCs w:val="22"/>
        </w:rPr>
        <w:t xml:space="preserve"> deux tiers de la population totale. En outre, conformément à l’article L. 5211-5 §II 2° du CGCT, à cette majorité s’ajoute également l’accord favorable du conseil municipal de la commune de Blois dont la population est supérieure au quart de la population totale concernée.</w:t>
      </w:r>
    </w:p>
    <w:p w:rsidR="00ED2D38" w:rsidRPr="00CE19F3" w:rsidRDefault="00ED2D38" w:rsidP="00ED2D38">
      <w:pPr>
        <w:pStyle w:val="Paragraphedeliste"/>
        <w:ind w:left="142" w:hanging="142"/>
        <w:rPr>
          <w:rFonts w:asciiTheme="minorHAnsi" w:hAnsiTheme="minorHAnsi" w:cs="Arial"/>
          <w:bCs/>
          <w:sz w:val="22"/>
          <w:szCs w:val="22"/>
        </w:rPr>
      </w:pPr>
    </w:p>
    <w:p w:rsidR="00ED2D38" w:rsidRPr="00CE19F3" w:rsidRDefault="00ED2D38" w:rsidP="00ED2D38">
      <w:pPr>
        <w:numPr>
          <w:ilvl w:val="0"/>
          <w:numId w:val="33"/>
        </w:numPr>
        <w:ind w:left="142" w:hanging="142"/>
        <w:jc w:val="both"/>
        <w:rPr>
          <w:rFonts w:asciiTheme="minorHAnsi" w:hAnsiTheme="minorHAnsi" w:cs="Arial"/>
          <w:bCs/>
          <w:sz w:val="22"/>
          <w:szCs w:val="22"/>
        </w:rPr>
      </w:pPr>
      <w:r w:rsidRPr="00CE19F3">
        <w:rPr>
          <w:rFonts w:asciiTheme="minorHAnsi" w:hAnsiTheme="minorHAnsi" w:cs="Arial"/>
          <w:bCs/>
          <w:sz w:val="22"/>
          <w:szCs w:val="22"/>
        </w:rPr>
        <w:lastRenderedPageBreak/>
        <w:t>au terme du délai de consultation, si les conditions de majorité qualifiée sont réunies, le Préfet de Loir-et-Cher prononcera, par voie d’arrêté, l’extension de compétences.</w:t>
      </w:r>
    </w:p>
    <w:bookmarkEnd w:id="1"/>
    <w:p w:rsidR="003703AB" w:rsidRPr="00CE19F3" w:rsidRDefault="003703AB" w:rsidP="0005613D">
      <w:pPr>
        <w:rPr>
          <w:rFonts w:asciiTheme="minorHAnsi" w:hAnsiTheme="minorHAnsi"/>
          <w:b/>
          <w:bCs/>
          <w:sz w:val="22"/>
          <w:szCs w:val="22"/>
        </w:rPr>
      </w:pPr>
    </w:p>
    <w:p w:rsidR="00AA2BA7" w:rsidRPr="00CE19F3" w:rsidRDefault="00AA2BA7" w:rsidP="00AA2BA7">
      <w:pPr>
        <w:pStyle w:val="Standard"/>
        <w:rPr>
          <w:rFonts w:asciiTheme="minorHAnsi" w:hAnsiTheme="minorHAnsi"/>
          <w:sz w:val="22"/>
          <w:szCs w:val="22"/>
        </w:rPr>
      </w:pPr>
      <w:r w:rsidRPr="00CE19F3">
        <w:rPr>
          <w:rFonts w:asciiTheme="minorHAnsi" w:eastAsia="Times New Roman" w:hAnsiTheme="minorHAnsi"/>
          <w:sz w:val="22"/>
          <w:szCs w:val="22"/>
          <w:lang w:eastAsia="fr-FR"/>
        </w:rPr>
        <w:t>Le conseil municipal après en avoir délibéré, accepte à la majorité des voix soit 1</w:t>
      </w:r>
      <w:r w:rsidR="000D77E9">
        <w:rPr>
          <w:rFonts w:asciiTheme="minorHAnsi" w:eastAsia="Times New Roman" w:hAnsiTheme="minorHAnsi"/>
          <w:sz w:val="22"/>
          <w:szCs w:val="22"/>
          <w:lang w:eastAsia="fr-FR"/>
        </w:rPr>
        <w:t>3</w:t>
      </w:r>
      <w:r w:rsidRPr="00CE19F3">
        <w:rPr>
          <w:rFonts w:asciiTheme="minorHAnsi" w:eastAsia="Times New Roman" w:hAnsiTheme="minorHAnsi"/>
          <w:sz w:val="22"/>
          <w:szCs w:val="22"/>
          <w:lang w:eastAsia="fr-FR"/>
        </w:rPr>
        <w:t xml:space="preserve"> pour, l’ensemble de cette proposition et charge M. le maire de sa bonne exécution.</w:t>
      </w:r>
    </w:p>
    <w:p w:rsidR="00AA2BA7" w:rsidRPr="00CE19F3" w:rsidRDefault="00AA2BA7" w:rsidP="0005613D">
      <w:pPr>
        <w:rPr>
          <w:rFonts w:asciiTheme="minorHAnsi" w:hAnsiTheme="minorHAnsi"/>
          <w:b/>
          <w:bCs/>
          <w:sz w:val="22"/>
          <w:szCs w:val="22"/>
        </w:rPr>
      </w:pPr>
    </w:p>
    <w:p w:rsidR="00AA2BA7" w:rsidRPr="00CE19F3" w:rsidRDefault="00AA2BA7" w:rsidP="0005613D">
      <w:pPr>
        <w:rPr>
          <w:rFonts w:asciiTheme="minorHAnsi" w:hAnsiTheme="minorHAnsi"/>
          <w:b/>
          <w:bCs/>
          <w:sz w:val="22"/>
          <w:szCs w:val="22"/>
        </w:rPr>
      </w:pPr>
    </w:p>
    <w:p w:rsidR="00A27103" w:rsidRPr="00CE19F3" w:rsidRDefault="00A27103" w:rsidP="006526E8">
      <w:pPr>
        <w:pStyle w:val="Paragraphedeliste"/>
        <w:spacing w:after="120"/>
        <w:ind w:left="0"/>
        <w:jc w:val="both"/>
        <w:rPr>
          <w:rFonts w:asciiTheme="minorHAnsi" w:hAnsiTheme="minorHAnsi" w:cs="Calibri"/>
          <w:b/>
          <w:bCs/>
          <w:color w:val="0E0F14"/>
          <w:sz w:val="22"/>
          <w:szCs w:val="22"/>
        </w:rPr>
      </w:pPr>
      <w:r w:rsidRPr="00CE19F3">
        <w:rPr>
          <w:rFonts w:asciiTheme="minorHAnsi" w:hAnsiTheme="minorHAnsi" w:cs="Calibri"/>
          <w:b/>
          <w:bCs/>
          <w:color w:val="0E0F14"/>
          <w:sz w:val="22"/>
          <w:szCs w:val="22"/>
        </w:rPr>
        <w:t xml:space="preserve">3/ RIFSEEP : MODIFICATIONS </w:t>
      </w:r>
    </w:p>
    <w:p w:rsidR="00CD3AE3" w:rsidRPr="00CE19F3" w:rsidRDefault="00CD3AE3" w:rsidP="00CD3AE3">
      <w:pPr>
        <w:pStyle w:val="Paragraphedeliste"/>
        <w:spacing w:after="120"/>
        <w:ind w:left="0"/>
        <w:jc w:val="both"/>
        <w:rPr>
          <w:rFonts w:asciiTheme="minorHAnsi" w:hAnsiTheme="minorHAnsi" w:cs="Calibri"/>
          <w:color w:val="0E0F14"/>
          <w:sz w:val="22"/>
          <w:szCs w:val="22"/>
        </w:rPr>
      </w:pPr>
      <w:r w:rsidRPr="00CE19F3">
        <w:rPr>
          <w:rFonts w:asciiTheme="minorHAnsi" w:hAnsiTheme="minorHAnsi" w:cs="Calibri"/>
          <w:color w:val="0E0F14"/>
          <w:sz w:val="22"/>
          <w:szCs w:val="22"/>
        </w:rPr>
        <w:t>M. le maire expose,</w:t>
      </w:r>
    </w:p>
    <w:p w:rsidR="00CD3AE3" w:rsidRPr="00CE19F3" w:rsidRDefault="00CD3AE3" w:rsidP="00CD3AE3">
      <w:pPr>
        <w:pStyle w:val="Paragraphedeliste"/>
        <w:spacing w:after="120"/>
        <w:ind w:left="0"/>
        <w:jc w:val="both"/>
        <w:rPr>
          <w:rFonts w:asciiTheme="minorHAnsi" w:hAnsiTheme="minorHAnsi" w:cs="Calibri"/>
          <w:color w:val="0E0F14"/>
          <w:sz w:val="22"/>
          <w:szCs w:val="22"/>
        </w:rPr>
      </w:pPr>
      <w:r w:rsidRPr="00CE19F3">
        <w:rPr>
          <w:rFonts w:asciiTheme="minorHAnsi" w:hAnsiTheme="minorHAnsi" w:cs="Calibri"/>
          <w:color w:val="0E0F14"/>
          <w:sz w:val="22"/>
          <w:szCs w:val="22"/>
        </w:rPr>
        <w:t>Une délibération a été prise par le conseil municipal le 8 avril dernier pour la mise en place du nouveau régime indemnitaire à savoir le RIFSEEP.</w:t>
      </w:r>
    </w:p>
    <w:p w:rsidR="00CD3AE3" w:rsidRPr="00CE19F3" w:rsidRDefault="00CD3AE3" w:rsidP="00CD3AE3">
      <w:pPr>
        <w:pStyle w:val="Paragraphedeliste"/>
        <w:spacing w:after="120"/>
        <w:ind w:left="0"/>
        <w:jc w:val="both"/>
        <w:rPr>
          <w:rFonts w:asciiTheme="minorHAnsi" w:hAnsiTheme="minorHAnsi" w:cs="Calibri"/>
          <w:color w:val="0E0F14"/>
          <w:sz w:val="22"/>
          <w:szCs w:val="22"/>
        </w:rPr>
      </w:pPr>
      <w:r w:rsidRPr="00CE19F3">
        <w:rPr>
          <w:rFonts w:asciiTheme="minorHAnsi" w:hAnsiTheme="minorHAnsi" w:cs="Calibri"/>
          <w:color w:val="0E0F14"/>
          <w:sz w:val="22"/>
          <w:szCs w:val="22"/>
        </w:rPr>
        <w:t>La préfecture a fait des observations et demandé que les grades non pourvus au sein de la collectivité soient retirés du texte ainsi que la notion d’emploi fonctionnel qui n’a pas lieu d’être sur la commune de Villerbon.</w:t>
      </w:r>
    </w:p>
    <w:p w:rsidR="009B09BC" w:rsidRPr="00CE19F3" w:rsidRDefault="009B09BC" w:rsidP="00CD3AE3">
      <w:pPr>
        <w:pStyle w:val="Paragraphedeliste"/>
        <w:spacing w:after="120"/>
        <w:ind w:left="0"/>
        <w:jc w:val="both"/>
        <w:rPr>
          <w:rFonts w:asciiTheme="minorHAnsi" w:hAnsiTheme="minorHAnsi" w:cs="Calibri"/>
          <w:color w:val="0E0F14"/>
          <w:sz w:val="22"/>
          <w:szCs w:val="22"/>
        </w:rPr>
      </w:pPr>
      <w:r w:rsidRPr="00CE19F3">
        <w:rPr>
          <w:rFonts w:asciiTheme="minorHAnsi" w:hAnsiTheme="minorHAnsi" w:cs="Calibri"/>
          <w:color w:val="0E0F14"/>
          <w:sz w:val="22"/>
          <w:szCs w:val="22"/>
        </w:rPr>
        <w:t>L’ensemble des conseillers municipaux ont été destinataires de la délibération d’origine avec indication des informations qui en seraient retirées et ou modifiées.</w:t>
      </w:r>
    </w:p>
    <w:p w:rsidR="00CD3AE3" w:rsidRPr="00CE19F3" w:rsidRDefault="00AA2BA7" w:rsidP="00AA2BA7">
      <w:pPr>
        <w:pStyle w:val="Standard"/>
        <w:rPr>
          <w:rFonts w:asciiTheme="minorHAnsi" w:eastAsiaTheme="minorHAnsi" w:hAnsiTheme="minorHAnsi" w:cs="Calibri"/>
          <w:color w:val="0E0F14"/>
          <w:sz w:val="22"/>
          <w:szCs w:val="22"/>
        </w:rPr>
      </w:pPr>
      <w:r w:rsidRPr="00CE19F3">
        <w:rPr>
          <w:rFonts w:asciiTheme="minorHAnsi" w:eastAsia="Times New Roman" w:hAnsiTheme="minorHAnsi"/>
          <w:sz w:val="22"/>
          <w:szCs w:val="22"/>
          <w:lang w:eastAsia="fr-FR"/>
        </w:rPr>
        <w:t>Le conseil municipal après en avoir délibéré, accepte à la majorité des voix soit 1</w:t>
      </w:r>
      <w:r w:rsidR="000D77E9">
        <w:rPr>
          <w:rFonts w:asciiTheme="minorHAnsi" w:eastAsia="Times New Roman" w:hAnsiTheme="minorHAnsi"/>
          <w:sz w:val="22"/>
          <w:szCs w:val="22"/>
          <w:lang w:eastAsia="fr-FR"/>
        </w:rPr>
        <w:t>3</w:t>
      </w:r>
      <w:r w:rsidRPr="00CE19F3">
        <w:rPr>
          <w:rFonts w:asciiTheme="minorHAnsi" w:eastAsia="Times New Roman" w:hAnsiTheme="minorHAnsi"/>
          <w:sz w:val="22"/>
          <w:szCs w:val="22"/>
          <w:lang w:eastAsia="fr-FR"/>
        </w:rPr>
        <w:t xml:space="preserve"> pour, de</w:t>
      </w:r>
      <w:r w:rsidR="00CD3AE3" w:rsidRPr="00CE19F3">
        <w:rPr>
          <w:rFonts w:asciiTheme="minorHAnsi" w:eastAsiaTheme="minorHAnsi" w:hAnsiTheme="minorHAnsi" w:cs="Calibri"/>
          <w:color w:val="0E0F14"/>
          <w:sz w:val="22"/>
          <w:szCs w:val="22"/>
        </w:rPr>
        <w:t xml:space="preserve"> modifi</w:t>
      </w:r>
      <w:r w:rsidRPr="00CE19F3">
        <w:rPr>
          <w:rFonts w:asciiTheme="minorHAnsi" w:eastAsiaTheme="minorHAnsi" w:hAnsiTheme="minorHAnsi" w:cs="Calibri"/>
          <w:color w:val="0E0F14"/>
          <w:sz w:val="22"/>
          <w:szCs w:val="22"/>
        </w:rPr>
        <w:t>er</w:t>
      </w:r>
      <w:r w:rsidR="00CD3AE3" w:rsidRPr="00CE19F3">
        <w:rPr>
          <w:rFonts w:asciiTheme="minorHAnsi" w:eastAsiaTheme="minorHAnsi" w:hAnsiTheme="minorHAnsi" w:cs="Calibri"/>
          <w:color w:val="0E0F14"/>
          <w:sz w:val="22"/>
          <w:szCs w:val="22"/>
        </w:rPr>
        <w:t xml:space="preserve"> la délibération en respectant les prescriptions de la Préfecture. M. le maire est autorisé </w:t>
      </w:r>
      <w:r w:rsidRPr="00CE19F3">
        <w:rPr>
          <w:rFonts w:asciiTheme="minorHAnsi" w:eastAsiaTheme="minorHAnsi" w:hAnsiTheme="minorHAnsi" w:cs="Calibri"/>
          <w:color w:val="0E0F14"/>
          <w:sz w:val="22"/>
          <w:szCs w:val="22"/>
        </w:rPr>
        <w:t>à</w:t>
      </w:r>
      <w:r w:rsidR="00CD3AE3" w:rsidRPr="00CE19F3">
        <w:rPr>
          <w:rFonts w:asciiTheme="minorHAnsi" w:eastAsiaTheme="minorHAnsi" w:hAnsiTheme="minorHAnsi" w:cs="Calibri"/>
          <w:color w:val="0E0F14"/>
          <w:sz w:val="22"/>
          <w:szCs w:val="22"/>
        </w:rPr>
        <w:t xml:space="preserve"> signer l’ensemble des documents nécessaires à la bonne exécution de cette décision.</w:t>
      </w:r>
    </w:p>
    <w:p w:rsidR="00A27103" w:rsidRPr="00CE19F3" w:rsidRDefault="00A27103" w:rsidP="0005613D">
      <w:pPr>
        <w:rPr>
          <w:rFonts w:asciiTheme="minorHAnsi" w:hAnsiTheme="minorHAnsi"/>
          <w:b/>
          <w:bCs/>
          <w:sz w:val="22"/>
          <w:szCs w:val="22"/>
        </w:rPr>
      </w:pPr>
    </w:p>
    <w:p w:rsidR="006526E8" w:rsidRPr="00CE19F3" w:rsidRDefault="006526E8" w:rsidP="0005613D">
      <w:pPr>
        <w:rPr>
          <w:rFonts w:asciiTheme="minorHAnsi" w:hAnsiTheme="minorHAnsi"/>
          <w:b/>
          <w:bCs/>
          <w:sz w:val="22"/>
          <w:szCs w:val="22"/>
        </w:rPr>
      </w:pPr>
    </w:p>
    <w:p w:rsidR="00723699" w:rsidRPr="00CE19F3" w:rsidRDefault="006526E8" w:rsidP="00723699">
      <w:pPr>
        <w:pStyle w:val="Paragraphedeliste"/>
        <w:spacing w:after="120"/>
        <w:ind w:left="0"/>
        <w:jc w:val="both"/>
        <w:rPr>
          <w:rFonts w:asciiTheme="minorHAnsi" w:hAnsiTheme="minorHAnsi" w:cs="Calibri"/>
          <w:b/>
          <w:bCs/>
          <w:color w:val="0E0F14"/>
          <w:sz w:val="22"/>
          <w:szCs w:val="22"/>
        </w:rPr>
      </w:pPr>
      <w:r w:rsidRPr="00CE19F3">
        <w:rPr>
          <w:rFonts w:asciiTheme="minorHAnsi" w:hAnsiTheme="minorHAnsi" w:cs="Calibri"/>
          <w:b/>
          <w:bCs/>
          <w:color w:val="0E0F14"/>
          <w:sz w:val="22"/>
          <w:szCs w:val="22"/>
        </w:rPr>
        <w:t>4</w:t>
      </w:r>
      <w:r w:rsidR="00723699" w:rsidRPr="00CE19F3">
        <w:rPr>
          <w:rFonts w:asciiTheme="minorHAnsi" w:hAnsiTheme="minorHAnsi" w:cs="Calibri"/>
          <w:b/>
          <w:bCs/>
          <w:color w:val="0E0F14"/>
          <w:sz w:val="22"/>
          <w:szCs w:val="22"/>
        </w:rPr>
        <w:t>/ REDEVANCE D’OCCUPATION DU DOMAINE PUBLIC (CLASSIQUE ET TRAVAUX) : ENEDIS</w:t>
      </w:r>
    </w:p>
    <w:p w:rsidR="00723699" w:rsidRPr="00CE19F3" w:rsidRDefault="00723699" w:rsidP="00723699">
      <w:pPr>
        <w:jc w:val="both"/>
        <w:rPr>
          <w:rFonts w:asciiTheme="minorHAnsi" w:eastAsia="Times New Roman" w:hAnsiTheme="minorHAnsi"/>
          <w:sz w:val="22"/>
          <w:szCs w:val="22"/>
          <w:lang w:eastAsia="fr-FR" w:bidi="ar-SA"/>
        </w:rPr>
      </w:pPr>
    </w:p>
    <w:p w:rsidR="00723699" w:rsidRPr="00CE19F3" w:rsidRDefault="00723699" w:rsidP="00723699">
      <w:pPr>
        <w:pStyle w:val="WW-Standard"/>
        <w:rPr>
          <w:rFonts w:asciiTheme="minorHAnsi" w:hAnsiTheme="minorHAnsi" w:cs="Times New Roman"/>
          <w:sz w:val="22"/>
          <w:szCs w:val="22"/>
        </w:rPr>
      </w:pPr>
      <w:r w:rsidRPr="00CE19F3">
        <w:rPr>
          <w:rFonts w:asciiTheme="minorHAnsi" w:hAnsiTheme="minorHAnsi" w:cs="Times New Roman"/>
          <w:sz w:val="22"/>
          <w:szCs w:val="22"/>
        </w:rPr>
        <w:t>M. Le Maire expose,</w:t>
      </w:r>
    </w:p>
    <w:p w:rsidR="00723699" w:rsidRPr="00CE19F3" w:rsidRDefault="00723699" w:rsidP="00723699">
      <w:pPr>
        <w:pStyle w:val="WW-Standard"/>
        <w:rPr>
          <w:rFonts w:asciiTheme="minorHAnsi" w:hAnsiTheme="minorHAnsi" w:cs="Times New Roman"/>
          <w:sz w:val="22"/>
          <w:szCs w:val="22"/>
        </w:rPr>
      </w:pPr>
    </w:p>
    <w:p w:rsidR="00723699" w:rsidRPr="00CE19F3" w:rsidRDefault="00723699" w:rsidP="00723699">
      <w:pPr>
        <w:pStyle w:val="WW-Standard"/>
        <w:rPr>
          <w:rFonts w:asciiTheme="minorHAnsi" w:hAnsiTheme="minorHAnsi" w:cs="Times New Roman"/>
          <w:sz w:val="22"/>
          <w:szCs w:val="22"/>
        </w:rPr>
      </w:pPr>
      <w:r w:rsidRPr="00CE19F3">
        <w:rPr>
          <w:rFonts w:asciiTheme="minorHAnsi" w:hAnsiTheme="minorHAnsi" w:cs="Times New Roman"/>
          <w:sz w:val="22"/>
          <w:szCs w:val="22"/>
        </w:rPr>
        <w:t>Conformément aux articles L 2333-4 et R 2333-105 du Code Général des Collectivités Territoriales, le concessionnaire est tenu de s’acquitter auprès des communes des redevances dues au titre de l’occupation du domaine public par les ouvrages de distribution d’électricité,</w:t>
      </w:r>
    </w:p>
    <w:p w:rsidR="00723699" w:rsidRPr="00CE19F3" w:rsidRDefault="00723699" w:rsidP="00723699">
      <w:pPr>
        <w:pStyle w:val="WW-Standard"/>
        <w:rPr>
          <w:rFonts w:asciiTheme="minorHAnsi" w:hAnsiTheme="minorHAnsi" w:cs="Times New Roman"/>
          <w:sz w:val="22"/>
          <w:szCs w:val="22"/>
        </w:rPr>
      </w:pPr>
    </w:p>
    <w:p w:rsidR="00723699" w:rsidRPr="00CE19F3" w:rsidRDefault="00723699" w:rsidP="00723699">
      <w:pPr>
        <w:pStyle w:val="WW-Standard"/>
        <w:rPr>
          <w:rFonts w:asciiTheme="minorHAnsi" w:hAnsiTheme="minorHAnsi" w:cs="Times New Roman"/>
          <w:sz w:val="22"/>
          <w:szCs w:val="22"/>
        </w:rPr>
      </w:pPr>
      <w:r w:rsidRPr="00CE19F3">
        <w:rPr>
          <w:rFonts w:asciiTheme="minorHAnsi" w:hAnsiTheme="minorHAnsi" w:cs="Times New Roman"/>
          <w:sz w:val="22"/>
          <w:szCs w:val="22"/>
        </w:rPr>
        <w:t>A cette redevance s’ajoute, conformément à la délibération prise par le conseil municipal en date du 10 décembre 2018, celle pour l’occupation provisoire du domaine public par les chantiers de travaux sur des ouvrages du réseau public de distribution d’électricité, telle que définie par les dispositions de l’article R 2333-105-2 du Code Général des Collectivités Territoriales,</w:t>
      </w:r>
    </w:p>
    <w:p w:rsidR="00723699" w:rsidRPr="00CE19F3" w:rsidRDefault="00723699" w:rsidP="00723699">
      <w:pPr>
        <w:pStyle w:val="WW-Standard"/>
        <w:rPr>
          <w:rFonts w:asciiTheme="minorHAnsi" w:hAnsiTheme="minorHAnsi" w:cs="Times New Roman"/>
          <w:sz w:val="22"/>
          <w:szCs w:val="22"/>
        </w:rPr>
      </w:pPr>
    </w:p>
    <w:p w:rsidR="00723699" w:rsidRPr="00CE19F3" w:rsidRDefault="00723699" w:rsidP="00723699">
      <w:pPr>
        <w:pStyle w:val="WW-Standard"/>
        <w:rPr>
          <w:rFonts w:asciiTheme="minorHAnsi" w:hAnsiTheme="minorHAnsi" w:cs="Times New Roman"/>
          <w:sz w:val="22"/>
          <w:szCs w:val="22"/>
        </w:rPr>
      </w:pPr>
      <w:r w:rsidRPr="00CE19F3">
        <w:rPr>
          <w:rFonts w:asciiTheme="minorHAnsi" w:hAnsiTheme="minorHAnsi" w:cs="Times New Roman"/>
          <w:sz w:val="22"/>
          <w:szCs w:val="22"/>
        </w:rPr>
        <w:t>Le montant cumulé s’élève à 230 euros pour l’année 2019.</w:t>
      </w:r>
    </w:p>
    <w:p w:rsidR="00723699" w:rsidRPr="00CE19F3" w:rsidRDefault="00723699" w:rsidP="00723699">
      <w:pPr>
        <w:pStyle w:val="WW-Standard"/>
        <w:rPr>
          <w:rFonts w:asciiTheme="minorHAnsi" w:hAnsiTheme="minorHAnsi" w:cs="Times New Roman"/>
          <w:sz w:val="22"/>
          <w:szCs w:val="22"/>
        </w:rPr>
      </w:pPr>
    </w:p>
    <w:p w:rsidR="00723699" w:rsidRPr="00CE19F3" w:rsidRDefault="00723699" w:rsidP="00723699">
      <w:pPr>
        <w:jc w:val="both"/>
        <w:rPr>
          <w:rFonts w:asciiTheme="minorHAnsi" w:eastAsia="Times New Roman" w:hAnsiTheme="minorHAnsi"/>
          <w:sz w:val="22"/>
          <w:szCs w:val="22"/>
          <w:lang w:eastAsia="fr-FR"/>
        </w:rPr>
      </w:pPr>
      <w:r w:rsidRPr="00CE19F3">
        <w:rPr>
          <w:rFonts w:asciiTheme="minorHAnsi" w:eastAsia="Times New Roman" w:hAnsiTheme="minorHAnsi"/>
          <w:sz w:val="22"/>
          <w:szCs w:val="22"/>
          <w:lang w:eastAsia="fr-FR"/>
        </w:rPr>
        <w:t>Après délibération et à la majorité des voix (</w:t>
      </w:r>
      <w:r w:rsidR="00AA2BA7" w:rsidRPr="00CE19F3">
        <w:rPr>
          <w:rFonts w:asciiTheme="minorHAnsi" w:eastAsia="Times New Roman" w:hAnsiTheme="minorHAnsi"/>
          <w:sz w:val="22"/>
          <w:szCs w:val="22"/>
          <w:lang w:eastAsia="fr-FR"/>
        </w:rPr>
        <w:t>1</w:t>
      </w:r>
      <w:r w:rsidR="00971771">
        <w:rPr>
          <w:rFonts w:asciiTheme="minorHAnsi" w:eastAsia="Times New Roman" w:hAnsiTheme="minorHAnsi"/>
          <w:sz w:val="22"/>
          <w:szCs w:val="22"/>
          <w:lang w:eastAsia="fr-FR"/>
        </w:rPr>
        <w:t>3</w:t>
      </w:r>
      <w:r w:rsidRPr="00CE19F3">
        <w:rPr>
          <w:rFonts w:asciiTheme="minorHAnsi" w:eastAsia="Times New Roman" w:hAnsiTheme="minorHAnsi"/>
          <w:sz w:val="22"/>
          <w:szCs w:val="22"/>
          <w:lang w:eastAsia="fr-FR"/>
        </w:rPr>
        <w:t xml:space="preserve"> voix pour), le conseil municipal :</w:t>
      </w:r>
    </w:p>
    <w:p w:rsidR="00723699" w:rsidRPr="00CE19F3" w:rsidRDefault="00723699" w:rsidP="00723699">
      <w:pPr>
        <w:jc w:val="both"/>
        <w:rPr>
          <w:rFonts w:asciiTheme="minorHAnsi" w:eastAsia="Times New Roman" w:hAnsiTheme="minorHAnsi"/>
          <w:sz w:val="22"/>
          <w:szCs w:val="22"/>
          <w:lang w:eastAsia="fr-FR"/>
        </w:rPr>
      </w:pPr>
    </w:p>
    <w:p w:rsidR="00723699" w:rsidRPr="00CE19F3" w:rsidRDefault="00723699" w:rsidP="00723699">
      <w:pPr>
        <w:pStyle w:val="WW-Standard"/>
        <w:numPr>
          <w:ilvl w:val="0"/>
          <w:numId w:val="36"/>
        </w:numPr>
        <w:rPr>
          <w:rFonts w:asciiTheme="minorHAnsi" w:hAnsiTheme="minorHAnsi" w:cs="Times New Roman"/>
          <w:sz w:val="22"/>
          <w:szCs w:val="22"/>
        </w:rPr>
      </w:pPr>
      <w:r w:rsidRPr="00CE19F3">
        <w:rPr>
          <w:rFonts w:asciiTheme="minorHAnsi" w:hAnsiTheme="minorHAnsi" w:cs="Times New Roman"/>
          <w:sz w:val="22"/>
          <w:szCs w:val="22"/>
        </w:rPr>
        <w:t xml:space="preserve">Accepte le montant de la redevance d’occupation du domaine public du groupe Enedis </w:t>
      </w:r>
      <w:r w:rsidR="00F55276">
        <w:rPr>
          <w:rFonts w:asciiTheme="minorHAnsi" w:hAnsiTheme="minorHAnsi" w:cs="Times New Roman"/>
          <w:sz w:val="22"/>
          <w:szCs w:val="22"/>
        </w:rPr>
        <w:t>d’un montant de</w:t>
      </w:r>
      <w:r w:rsidRPr="00CE19F3">
        <w:rPr>
          <w:rFonts w:asciiTheme="minorHAnsi" w:hAnsiTheme="minorHAnsi" w:cs="Times New Roman"/>
          <w:sz w:val="22"/>
          <w:szCs w:val="22"/>
        </w:rPr>
        <w:t xml:space="preserve"> 230 euros.</w:t>
      </w:r>
    </w:p>
    <w:p w:rsidR="00723699" w:rsidRPr="00CE19F3" w:rsidRDefault="00723699" w:rsidP="00723699">
      <w:pPr>
        <w:numPr>
          <w:ilvl w:val="0"/>
          <w:numId w:val="36"/>
        </w:numPr>
        <w:jc w:val="both"/>
        <w:rPr>
          <w:rFonts w:asciiTheme="minorHAnsi" w:eastAsia="Times New Roman" w:hAnsiTheme="minorHAnsi"/>
          <w:sz w:val="22"/>
          <w:szCs w:val="22"/>
          <w:lang w:eastAsia="fr-FR"/>
        </w:rPr>
      </w:pPr>
      <w:r w:rsidRPr="00CE19F3">
        <w:rPr>
          <w:rFonts w:asciiTheme="minorHAnsi" w:eastAsia="Times New Roman" w:hAnsiTheme="minorHAnsi"/>
          <w:sz w:val="22"/>
          <w:szCs w:val="22"/>
          <w:lang w:eastAsia="fr-FR"/>
        </w:rPr>
        <w:t>Autorise Monsieur le Maire à signer tout document relatif à ce dossier.</w:t>
      </w:r>
    </w:p>
    <w:p w:rsidR="00723699" w:rsidRPr="00CE19F3" w:rsidRDefault="00723699" w:rsidP="00723699">
      <w:pPr>
        <w:pStyle w:val="Paragraphedeliste"/>
        <w:spacing w:after="120"/>
        <w:ind w:left="0"/>
        <w:jc w:val="both"/>
        <w:rPr>
          <w:rFonts w:asciiTheme="minorHAnsi" w:hAnsiTheme="minorHAnsi" w:cs="Calibri"/>
          <w:b/>
          <w:bCs/>
          <w:color w:val="0E0F14"/>
          <w:sz w:val="22"/>
          <w:szCs w:val="22"/>
        </w:rPr>
      </w:pPr>
    </w:p>
    <w:p w:rsidR="00723699" w:rsidRPr="00CE19F3" w:rsidRDefault="00723699" w:rsidP="00723699">
      <w:pPr>
        <w:pStyle w:val="Paragraphedeliste"/>
        <w:spacing w:after="120"/>
        <w:ind w:left="0"/>
        <w:jc w:val="both"/>
        <w:rPr>
          <w:rFonts w:asciiTheme="minorHAnsi" w:hAnsiTheme="minorHAnsi" w:cs="Calibri"/>
          <w:b/>
          <w:bCs/>
          <w:color w:val="0E0F14"/>
          <w:sz w:val="22"/>
          <w:szCs w:val="22"/>
        </w:rPr>
      </w:pPr>
    </w:p>
    <w:p w:rsidR="00723699" w:rsidRPr="00CE19F3" w:rsidRDefault="006526E8" w:rsidP="00723699">
      <w:pPr>
        <w:pStyle w:val="Paragraphedeliste"/>
        <w:spacing w:after="120"/>
        <w:ind w:left="0"/>
        <w:jc w:val="both"/>
        <w:rPr>
          <w:rFonts w:asciiTheme="minorHAnsi" w:hAnsiTheme="minorHAnsi" w:cs="Calibri"/>
          <w:b/>
          <w:bCs/>
          <w:color w:val="0E0F14"/>
          <w:sz w:val="22"/>
          <w:szCs w:val="22"/>
        </w:rPr>
      </w:pPr>
      <w:r w:rsidRPr="00CE19F3">
        <w:rPr>
          <w:rFonts w:asciiTheme="minorHAnsi" w:hAnsiTheme="minorHAnsi" w:cs="Calibri"/>
          <w:b/>
          <w:bCs/>
          <w:color w:val="0E0F14"/>
          <w:sz w:val="22"/>
          <w:szCs w:val="22"/>
        </w:rPr>
        <w:t>5</w:t>
      </w:r>
      <w:r w:rsidR="00723699" w:rsidRPr="00CE19F3">
        <w:rPr>
          <w:rFonts w:asciiTheme="minorHAnsi" w:hAnsiTheme="minorHAnsi" w:cs="Calibri"/>
          <w:b/>
          <w:bCs/>
          <w:color w:val="0E0F14"/>
          <w:sz w:val="22"/>
          <w:szCs w:val="22"/>
        </w:rPr>
        <w:t>/ CREANCES ETEINTES IRRECOUVRABLES</w:t>
      </w:r>
    </w:p>
    <w:p w:rsidR="008269CB" w:rsidRPr="00CE19F3" w:rsidRDefault="008269CB" w:rsidP="00723699">
      <w:pPr>
        <w:pStyle w:val="Paragraphedeliste"/>
        <w:spacing w:after="120"/>
        <w:ind w:left="0"/>
        <w:jc w:val="both"/>
        <w:rPr>
          <w:rFonts w:asciiTheme="minorHAnsi" w:hAnsiTheme="minorHAnsi" w:cs="Calibri"/>
          <w:b/>
          <w:bCs/>
          <w:color w:val="0E0F14"/>
          <w:sz w:val="22"/>
          <w:szCs w:val="22"/>
        </w:rPr>
      </w:pPr>
    </w:p>
    <w:p w:rsidR="008269CB" w:rsidRPr="00CE19F3" w:rsidRDefault="008269CB" w:rsidP="00723699">
      <w:pPr>
        <w:pStyle w:val="Paragraphedeliste"/>
        <w:spacing w:after="120"/>
        <w:ind w:left="0"/>
        <w:jc w:val="both"/>
        <w:rPr>
          <w:rFonts w:asciiTheme="minorHAnsi" w:hAnsiTheme="minorHAnsi" w:cs="Calibri"/>
          <w:color w:val="0E0F14"/>
          <w:sz w:val="22"/>
          <w:szCs w:val="22"/>
        </w:rPr>
      </w:pPr>
      <w:r w:rsidRPr="00CE19F3">
        <w:rPr>
          <w:rFonts w:asciiTheme="minorHAnsi" w:hAnsiTheme="minorHAnsi" w:cs="Calibri"/>
          <w:color w:val="0E0F14"/>
          <w:sz w:val="22"/>
          <w:szCs w:val="22"/>
        </w:rPr>
        <w:t>M. le maire expose,</w:t>
      </w:r>
    </w:p>
    <w:p w:rsidR="008269CB" w:rsidRPr="00CE19F3" w:rsidRDefault="008269CB" w:rsidP="008269CB">
      <w:pPr>
        <w:pStyle w:val="Paragraphedeliste"/>
        <w:ind w:left="0"/>
        <w:jc w:val="both"/>
        <w:rPr>
          <w:rFonts w:asciiTheme="minorHAnsi" w:eastAsiaTheme="minorHAnsi" w:hAnsiTheme="minorHAnsi"/>
          <w:sz w:val="22"/>
          <w:szCs w:val="22"/>
          <w:lang w:bidi="ar-SA"/>
        </w:rPr>
      </w:pPr>
      <w:r w:rsidRPr="00CE19F3">
        <w:rPr>
          <w:rFonts w:asciiTheme="minorHAnsi" w:hAnsiTheme="minorHAnsi"/>
          <w:sz w:val="22"/>
          <w:szCs w:val="22"/>
        </w:rPr>
        <w:t>La trésorerie a établi un état des créances éteintes concernant un administré.</w:t>
      </w:r>
    </w:p>
    <w:p w:rsidR="008269CB" w:rsidRPr="00CE19F3" w:rsidRDefault="008269CB" w:rsidP="008269CB">
      <w:pPr>
        <w:pStyle w:val="Paragraphedeliste"/>
        <w:ind w:left="0"/>
        <w:jc w:val="both"/>
        <w:rPr>
          <w:rFonts w:asciiTheme="minorHAnsi" w:hAnsiTheme="minorHAnsi"/>
          <w:sz w:val="22"/>
          <w:szCs w:val="22"/>
        </w:rPr>
      </w:pPr>
      <w:r w:rsidRPr="00CE19F3">
        <w:rPr>
          <w:rFonts w:asciiTheme="minorHAnsi" w:hAnsiTheme="minorHAnsi"/>
          <w:sz w:val="22"/>
          <w:szCs w:val="22"/>
        </w:rPr>
        <w:t xml:space="preserve">Il rappelle que la créance est éteinte lorsqu’une décision juridique extérieure définitive prononce son irrécouvrabilité. Celle-ci s’impose à la collectivité créancière et s’oppose à toute action en recouvrement par le comptable public. </w:t>
      </w:r>
    </w:p>
    <w:p w:rsidR="008269CB" w:rsidRPr="00CE19F3" w:rsidRDefault="008269CB" w:rsidP="008269CB">
      <w:pPr>
        <w:pStyle w:val="Paragraphedeliste"/>
        <w:ind w:left="0"/>
        <w:jc w:val="both"/>
        <w:rPr>
          <w:rFonts w:asciiTheme="minorHAnsi" w:hAnsiTheme="minorHAnsi"/>
          <w:sz w:val="22"/>
          <w:szCs w:val="22"/>
        </w:rPr>
      </w:pPr>
      <w:r w:rsidRPr="00CE19F3">
        <w:rPr>
          <w:rFonts w:asciiTheme="minorHAnsi" w:hAnsiTheme="minorHAnsi"/>
          <w:sz w:val="22"/>
          <w:szCs w:val="22"/>
        </w:rPr>
        <w:t>Le montant de la créance s’élève à 194.40 euros (dettes de cantine-garderie sur 2017/2018) pour un administré en situation de surendettement.</w:t>
      </w:r>
    </w:p>
    <w:p w:rsidR="008269CB" w:rsidRPr="00CE19F3" w:rsidRDefault="008269CB" w:rsidP="008269CB">
      <w:pPr>
        <w:pStyle w:val="Paragraphedeliste"/>
        <w:ind w:left="0"/>
        <w:jc w:val="both"/>
        <w:rPr>
          <w:rFonts w:asciiTheme="minorHAnsi" w:hAnsiTheme="minorHAnsi"/>
          <w:sz w:val="22"/>
          <w:szCs w:val="22"/>
        </w:rPr>
      </w:pPr>
    </w:p>
    <w:p w:rsidR="008269CB" w:rsidRPr="00CE19F3" w:rsidRDefault="008269CB" w:rsidP="008269CB">
      <w:pPr>
        <w:pStyle w:val="Paragraphedeliste"/>
        <w:ind w:left="0"/>
        <w:jc w:val="both"/>
        <w:rPr>
          <w:rFonts w:asciiTheme="minorHAnsi" w:hAnsiTheme="minorHAnsi"/>
          <w:sz w:val="22"/>
          <w:szCs w:val="22"/>
        </w:rPr>
      </w:pPr>
      <w:r w:rsidRPr="00CE19F3">
        <w:rPr>
          <w:rFonts w:asciiTheme="minorHAnsi" w:hAnsiTheme="minorHAnsi"/>
          <w:sz w:val="22"/>
          <w:szCs w:val="22"/>
        </w:rPr>
        <w:lastRenderedPageBreak/>
        <w:t>Le conseil municipal après en avoir délibéré, à la majorité des voix soit 1</w:t>
      </w:r>
      <w:r w:rsidR="000D77E9">
        <w:rPr>
          <w:rFonts w:asciiTheme="minorHAnsi" w:hAnsiTheme="minorHAnsi"/>
          <w:sz w:val="22"/>
          <w:szCs w:val="22"/>
        </w:rPr>
        <w:t>3</w:t>
      </w:r>
      <w:r w:rsidRPr="00CE19F3">
        <w:rPr>
          <w:rFonts w:asciiTheme="minorHAnsi" w:hAnsiTheme="minorHAnsi"/>
          <w:sz w:val="22"/>
          <w:szCs w:val="22"/>
        </w:rPr>
        <w:t xml:space="preserve"> pour, décide d’éteindre ces créances irrécouvrables et charge M. le Maire de la bonne exécution de cette décision.</w:t>
      </w:r>
    </w:p>
    <w:p w:rsidR="008269CB" w:rsidRPr="00CE19F3" w:rsidRDefault="008269CB" w:rsidP="008269CB">
      <w:pPr>
        <w:pStyle w:val="Paragraphedeliste"/>
        <w:ind w:left="0"/>
        <w:jc w:val="both"/>
        <w:rPr>
          <w:rFonts w:asciiTheme="minorHAnsi" w:hAnsiTheme="minorHAnsi"/>
          <w:sz w:val="22"/>
          <w:szCs w:val="22"/>
        </w:rPr>
      </w:pPr>
    </w:p>
    <w:p w:rsidR="008269CB" w:rsidRPr="00CE19F3" w:rsidRDefault="008269CB" w:rsidP="00723699">
      <w:pPr>
        <w:pStyle w:val="Paragraphedeliste"/>
        <w:spacing w:after="120"/>
        <w:ind w:left="0"/>
        <w:jc w:val="both"/>
        <w:rPr>
          <w:rFonts w:asciiTheme="minorHAnsi" w:hAnsiTheme="minorHAnsi" w:cs="Calibri"/>
          <w:b/>
          <w:bCs/>
          <w:color w:val="0E0F14"/>
          <w:sz w:val="22"/>
          <w:szCs w:val="22"/>
        </w:rPr>
      </w:pPr>
    </w:p>
    <w:p w:rsidR="00723699" w:rsidRPr="00CE19F3" w:rsidRDefault="006526E8" w:rsidP="00723699">
      <w:pPr>
        <w:pStyle w:val="Paragraphedeliste"/>
        <w:spacing w:after="120"/>
        <w:ind w:left="0"/>
        <w:jc w:val="both"/>
        <w:rPr>
          <w:rFonts w:asciiTheme="minorHAnsi" w:hAnsiTheme="minorHAnsi" w:cs="Calibri"/>
          <w:b/>
          <w:bCs/>
          <w:color w:val="0E0F14"/>
          <w:sz w:val="22"/>
          <w:szCs w:val="22"/>
        </w:rPr>
      </w:pPr>
      <w:r w:rsidRPr="00CE19F3">
        <w:rPr>
          <w:rFonts w:asciiTheme="minorHAnsi" w:hAnsiTheme="minorHAnsi" w:cs="Calibri"/>
          <w:b/>
          <w:bCs/>
          <w:color w:val="0E0F14"/>
          <w:sz w:val="22"/>
          <w:szCs w:val="22"/>
        </w:rPr>
        <w:t>6</w:t>
      </w:r>
      <w:r w:rsidR="00723699" w:rsidRPr="00CE19F3">
        <w:rPr>
          <w:rFonts w:asciiTheme="minorHAnsi" w:hAnsiTheme="minorHAnsi" w:cs="Calibri"/>
          <w:b/>
          <w:bCs/>
          <w:color w:val="0E0F14"/>
          <w:sz w:val="22"/>
          <w:szCs w:val="22"/>
        </w:rPr>
        <w:t>/ DECISIONS MODIFICATIVES</w:t>
      </w:r>
    </w:p>
    <w:p w:rsidR="008269CB" w:rsidRPr="00CE19F3" w:rsidRDefault="008269CB" w:rsidP="00723699">
      <w:pPr>
        <w:pStyle w:val="Paragraphedeliste"/>
        <w:spacing w:after="120"/>
        <w:ind w:left="0"/>
        <w:jc w:val="both"/>
        <w:rPr>
          <w:rFonts w:asciiTheme="minorHAnsi" w:hAnsiTheme="minorHAnsi" w:cs="Calibri"/>
          <w:color w:val="0E0F14"/>
          <w:sz w:val="22"/>
          <w:szCs w:val="22"/>
        </w:rPr>
      </w:pPr>
      <w:r w:rsidRPr="00CE19F3">
        <w:rPr>
          <w:rFonts w:asciiTheme="minorHAnsi" w:hAnsiTheme="minorHAnsi" w:cs="Calibri"/>
          <w:color w:val="0E0F14"/>
          <w:sz w:val="22"/>
          <w:szCs w:val="22"/>
        </w:rPr>
        <w:t>M. le maire, indique qu’aucune modification budgétaire n’est finalement nécessaire.</w:t>
      </w:r>
    </w:p>
    <w:p w:rsidR="008269CB" w:rsidRPr="00CE19F3" w:rsidRDefault="008269CB" w:rsidP="00723699">
      <w:pPr>
        <w:pStyle w:val="Paragraphedeliste"/>
        <w:spacing w:after="120"/>
        <w:ind w:left="0"/>
        <w:jc w:val="both"/>
        <w:rPr>
          <w:rFonts w:asciiTheme="minorHAnsi" w:hAnsiTheme="minorHAnsi" w:cs="Calibri"/>
          <w:b/>
          <w:bCs/>
          <w:color w:val="0E0F14"/>
          <w:sz w:val="22"/>
          <w:szCs w:val="22"/>
        </w:rPr>
      </w:pPr>
    </w:p>
    <w:p w:rsidR="00723699" w:rsidRPr="00CE19F3" w:rsidRDefault="006526E8" w:rsidP="00723699">
      <w:pPr>
        <w:pStyle w:val="Paragraphedeliste"/>
        <w:spacing w:after="120"/>
        <w:ind w:left="0"/>
        <w:jc w:val="both"/>
        <w:rPr>
          <w:rFonts w:asciiTheme="minorHAnsi" w:hAnsiTheme="minorHAnsi" w:cs="Calibri"/>
          <w:b/>
          <w:bCs/>
          <w:color w:val="0E0F14"/>
          <w:sz w:val="22"/>
          <w:szCs w:val="22"/>
        </w:rPr>
      </w:pPr>
      <w:r w:rsidRPr="00CE19F3">
        <w:rPr>
          <w:rFonts w:asciiTheme="minorHAnsi" w:hAnsiTheme="minorHAnsi" w:cs="Calibri"/>
          <w:b/>
          <w:bCs/>
          <w:color w:val="0E0F14"/>
          <w:sz w:val="22"/>
          <w:szCs w:val="22"/>
        </w:rPr>
        <w:t>7</w:t>
      </w:r>
      <w:r w:rsidR="00723699" w:rsidRPr="00CE19F3">
        <w:rPr>
          <w:rFonts w:asciiTheme="minorHAnsi" w:hAnsiTheme="minorHAnsi" w:cs="Calibri"/>
          <w:b/>
          <w:bCs/>
          <w:color w:val="0E0F14"/>
          <w:sz w:val="22"/>
          <w:szCs w:val="22"/>
        </w:rPr>
        <w:t>/ MOTION CONTRE LA FERMETURE DES TRESORERIES DE PROXIMITE</w:t>
      </w:r>
    </w:p>
    <w:p w:rsidR="00A27103" w:rsidRPr="00CE19F3" w:rsidRDefault="009B09BC" w:rsidP="0005613D">
      <w:pPr>
        <w:rPr>
          <w:rFonts w:asciiTheme="minorHAnsi" w:hAnsiTheme="minorHAnsi"/>
          <w:sz w:val="22"/>
          <w:szCs w:val="22"/>
        </w:rPr>
      </w:pPr>
      <w:r w:rsidRPr="00CE19F3">
        <w:rPr>
          <w:rFonts w:asciiTheme="minorHAnsi" w:hAnsiTheme="minorHAnsi"/>
          <w:sz w:val="22"/>
          <w:szCs w:val="22"/>
        </w:rPr>
        <w:t xml:space="preserve">M. le maire, donne lecture </w:t>
      </w:r>
      <w:r w:rsidR="002F12DB" w:rsidRPr="00CE19F3">
        <w:rPr>
          <w:rFonts w:asciiTheme="minorHAnsi" w:hAnsiTheme="minorHAnsi"/>
          <w:sz w:val="22"/>
          <w:szCs w:val="22"/>
        </w:rPr>
        <w:t>d’un mail</w:t>
      </w:r>
      <w:r w:rsidRPr="00CE19F3">
        <w:rPr>
          <w:rFonts w:asciiTheme="minorHAnsi" w:hAnsiTheme="minorHAnsi"/>
          <w:sz w:val="22"/>
          <w:szCs w:val="22"/>
        </w:rPr>
        <w:t xml:space="preserve"> adressé </w:t>
      </w:r>
      <w:r w:rsidR="002F12DB" w:rsidRPr="00CE19F3">
        <w:rPr>
          <w:rFonts w:asciiTheme="minorHAnsi" w:hAnsiTheme="minorHAnsi"/>
          <w:sz w:val="22"/>
          <w:szCs w:val="22"/>
        </w:rPr>
        <w:t xml:space="preserve">par les représentants des </w:t>
      </w:r>
      <w:r w:rsidRPr="00CE19F3">
        <w:rPr>
          <w:rFonts w:asciiTheme="minorHAnsi" w:hAnsiTheme="minorHAnsi"/>
          <w:sz w:val="22"/>
          <w:szCs w:val="22"/>
        </w:rPr>
        <w:t>Centre</w:t>
      </w:r>
      <w:r w:rsidR="002F12DB" w:rsidRPr="00CE19F3">
        <w:rPr>
          <w:rFonts w:asciiTheme="minorHAnsi" w:hAnsiTheme="minorHAnsi"/>
          <w:sz w:val="22"/>
          <w:szCs w:val="22"/>
        </w:rPr>
        <w:t>s</w:t>
      </w:r>
      <w:r w:rsidRPr="00CE19F3">
        <w:rPr>
          <w:rFonts w:asciiTheme="minorHAnsi" w:hAnsiTheme="minorHAnsi"/>
          <w:sz w:val="22"/>
          <w:szCs w:val="22"/>
        </w:rPr>
        <w:t xml:space="preserve"> des Finances publiques</w:t>
      </w:r>
      <w:r w:rsidR="002F12DB" w:rsidRPr="00CE19F3">
        <w:rPr>
          <w:rFonts w:asciiTheme="minorHAnsi" w:hAnsiTheme="minorHAnsi"/>
          <w:sz w:val="22"/>
          <w:szCs w:val="22"/>
        </w:rPr>
        <w:t>, alertant sur les fermetures programmées des trésoreries de proximité.</w:t>
      </w:r>
    </w:p>
    <w:p w:rsidR="002F12DB" w:rsidRPr="00CE19F3" w:rsidRDefault="002F12DB" w:rsidP="0005613D">
      <w:pPr>
        <w:rPr>
          <w:rFonts w:asciiTheme="minorHAnsi" w:hAnsiTheme="minorHAnsi"/>
          <w:sz w:val="22"/>
          <w:szCs w:val="22"/>
        </w:rPr>
      </w:pPr>
    </w:p>
    <w:p w:rsidR="002F12DB" w:rsidRPr="00CE19F3" w:rsidRDefault="002F12DB" w:rsidP="0005613D">
      <w:pPr>
        <w:rPr>
          <w:rFonts w:asciiTheme="minorHAnsi" w:hAnsiTheme="minorHAnsi"/>
          <w:sz w:val="22"/>
          <w:szCs w:val="22"/>
        </w:rPr>
      </w:pPr>
      <w:r w:rsidRPr="00CE19F3">
        <w:rPr>
          <w:rFonts w:asciiTheme="minorHAnsi" w:hAnsiTheme="minorHAnsi"/>
          <w:sz w:val="22"/>
          <w:szCs w:val="22"/>
        </w:rPr>
        <w:t>Le maire propose aux membres présents de déposer une motion</w:t>
      </w:r>
      <w:r w:rsidR="00681661" w:rsidRPr="00CE19F3">
        <w:rPr>
          <w:rFonts w:asciiTheme="minorHAnsi" w:hAnsiTheme="minorHAnsi"/>
          <w:sz w:val="22"/>
          <w:szCs w:val="22"/>
        </w:rPr>
        <w:t xml:space="preserve"> contre ces fermetures.</w:t>
      </w:r>
    </w:p>
    <w:p w:rsidR="00681661" w:rsidRPr="00CE19F3" w:rsidRDefault="00681661" w:rsidP="0005613D">
      <w:pPr>
        <w:rPr>
          <w:rFonts w:asciiTheme="minorHAnsi" w:hAnsiTheme="minorHAnsi"/>
          <w:sz w:val="22"/>
          <w:szCs w:val="22"/>
        </w:rPr>
      </w:pPr>
    </w:p>
    <w:p w:rsidR="000D77E9" w:rsidRDefault="00681661" w:rsidP="000D77E9">
      <w:pPr>
        <w:rPr>
          <w:rFonts w:asciiTheme="minorHAnsi" w:hAnsiTheme="minorHAnsi"/>
          <w:sz w:val="22"/>
          <w:szCs w:val="22"/>
        </w:rPr>
      </w:pPr>
      <w:r w:rsidRPr="00CE19F3">
        <w:rPr>
          <w:rFonts w:asciiTheme="minorHAnsi" w:hAnsiTheme="minorHAnsi"/>
          <w:sz w:val="22"/>
          <w:szCs w:val="22"/>
        </w:rPr>
        <w:t>Le conseil municipal par 1</w:t>
      </w:r>
      <w:r w:rsidR="000D77E9">
        <w:rPr>
          <w:rFonts w:asciiTheme="minorHAnsi" w:hAnsiTheme="minorHAnsi"/>
          <w:sz w:val="22"/>
          <w:szCs w:val="22"/>
        </w:rPr>
        <w:t>2</w:t>
      </w:r>
      <w:r w:rsidRPr="00CE19F3">
        <w:rPr>
          <w:rFonts w:asciiTheme="minorHAnsi" w:hAnsiTheme="minorHAnsi"/>
          <w:sz w:val="22"/>
          <w:szCs w:val="22"/>
        </w:rPr>
        <w:t xml:space="preserve"> voix pour et 1 abstention décide de s’opposer fermement à cette nouvelle vague de démantèlement des services publics en milieu rural et d’exiger le maintien des trésoreries de proximité avec le plein exercice de leurs compétences actuelles.</w:t>
      </w:r>
    </w:p>
    <w:p w:rsidR="000D77E9" w:rsidRDefault="000D77E9" w:rsidP="000D77E9">
      <w:pPr>
        <w:rPr>
          <w:rFonts w:asciiTheme="minorHAnsi" w:hAnsiTheme="minorHAnsi"/>
          <w:sz w:val="22"/>
          <w:szCs w:val="22"/>
        </w:rPr>
      </w:pPr>
    </w:p>
    <w:p w:rsidR="000D77E9" w:rsidRDefault="000D77E9" w:rsidP="000D77E9">
      <w:pPr>
        <w:rPr>
          <w:rFonts w:asciiTheme="minorHAnsi" w:hAnsiTheme="minorHAnsi"/>
          <w:sz w:val="22"/>
          <w:szCs w:val="22"/>
        </w:rPr>
      </w:pPr>
    </w:p>
    <w:p w:rsidR="006439CA" w:rsidRPr="00CE19F3" w:rsidRDefault="006526E8" w:rsidP="000D77E9">
      <w:pPr>
        <w:rPr>
          <w:rFonts w:asciiTheme="minorHAnsi" w:hAnsiTheme="minorHAnsi"/>
          <w:b/>
          <w:color w:val="000000"/>
          <w:sz w:val="22"/>
          <w:szCs w:val="22"/>
          <w:lang w:eastAsia="fr-FR"/>
        </w:rPr>
      </w:pPr>
      <w:r w:rsidRPr="00CE19F3">
        <w:rPr>
          <w:rFonts w:asciiTheme="minorHAnsi" w:hAnsiTheme="minorHAnsi"/>
          <w:b/>
          <w:color w:val="000000"/>
          <w:sz w:val="22"/>
          <w:szCs w:val="22"/>
          <w:lang w:eastAsia="fr-FR"/>
        </w:rPr>
        <w:t xml:space="preserve">8/ </w:t>
      </w:r>
      <w:r w:rsidR="00862F6E" w:rsidRPr="00CE19F3">
        <w:rPr>
          <w:rFonts w:asciiTheme="minorHAnsi" w:hAnsiTheme="minorHAnsi"/>
          <w:b/>
          <w:color w:val="000000"/>
          <w:sz w:val="22"/>
          <w:szCs w:val="22"/>
          <w:lang w:eastAsia="fr-FR"/>
        </w:rPr>
        <w:t>AFFAIRES DIVERSES</w:t>
      </w:r>
    </w:p>
    <w:p w:rsidR="00862F6E" w:rsidRPr="00CE19F3" w:rsidRDefault="00862F6E" w:rsidP="0037568A">
      <w:pPr>
        <w:autoSpaceDE w:val="0"/>
        <w:autoSpaceDN w:val="0"/>
        <w:adjustRightInd w:val="0"/>
        <w:jc w:val="both"/>
        <w:rPr>
          <w:rFonts w:asciiTheme="minorHAnsi" w:hAnsiTheme="minorHAnsi"/>
          <w:color w:val="000000"/>
          <w:sz w:val="22"/>
          <w:szCs w:val="22"/>
          <w:lang w:eastAsia="fr-FR"/>
        </w:rPr>
      </w:pPr>
    </w:p>
    <w:p w:rsidR="00945842" w:rsidRPr="00CE19F3" w:rsidRDefault="00945842" w:rsidP="00EC48D8">
      <w:pPr>
        <w:spacing w:after="160" w:line="259" w:lineRule="auto"/>
        <w:contextualSpacing/>
        <w:rPr>
          <w:rFonts w:asciiTheme="minorHAnsi" w:hAnsiTheme="minorHAnsi"/>
          <w:sz w:val="22"/>
          <w:szCs w:val="22"/>
        </w:rPr>
      </w:pPr>
      <w:r w:rsidRPr="00CE19F3">
        <w:rPr>
          <w:rFonts w:asciiTheme="minorHAnsi" w:hAnsiTheme="minorHAnsi"/>
          <w:sz w:val="22"/>
          <w:szCs w:val="22"/>
        </w:rPr>
        <w:t xml:space="preserve">Monsieur le maire </w:t>
      </w:r>
      <w:r w:rsidR="00EC48D8" w:rsidRPr="00CE19F3">
        <w:rPr>
          <w:rFonts w:asciiTheme="minorHAnsi" w:hAnsiTheme="minorHAnsi"/>
          <w:sz w:val="22"/>
          <w:szCs w:val="22"/>
        </w:rPr>
        <w:t>donne la parole à chaque conseiller municipal.</w:t>
      </w:r>
      <w:bookmarkStart w:id="2" w:name="_GoBack"/>
      <w:bookmarkEnd w:id="2"/>
    </w:p>
    <w:p w:rsidR="00A82247" w:rsidRPr="00CE19F3" w:rsidRDefault="0094719A" w:rsidP="005B3804">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Etienne Sollier fait état des derniers travaux sur la commune :</w:t>
      </w:r>
    </w:p>
    <w:p w:rsidR="0094719A" w:rsidRPr="00CE19F3" w:rsidRDefault="0094719A" w:rsidP="0037568A">
      <w:pPr>
        <w:autoSpaceDE w:val="0"/>
        <w:autoSpaceDN w:val="0"/>
        <w:adjustRightInd w:val="0"/>
        <w:jc w:val="both"/>
        <w:rPr>
          <w:rFonts w:asciiTheme="minorHAnsi" w:hAnsiTheme="minorHAnsi"/>
          <w:color w:val="000000"/>
          <w:sz w:val="22"/>
          <w:szCs w:val="22"/>
          <w:lang w:eastAsia="fr-FR"/>
        </w:rPr>
      </w:pPr>
    </w:p>
    <w:p w:rsidR="001E6EF5" w:rsidRPr="00CE19F3" w:rsidRDefault="001E6EF5" w:rsidP="001E6EF5">
      <w:pPr>
        <w:pStyle w:val="Paragraphedeliste"/>
        <w:numPr>
          <w:ilvl w:val="0"/>
          <w:numId w:val="36"/>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Les travaux d’amélioration du réseau d’eaux pluviales sont terminés, un engazonnement est prévu.</w:t>
      </w:r>
    </w:p>
    <w:p w:rsidR="00524474" w:rsidRPr="00CE19F3" w:rsidRDefault="00524474" w:rsidP="00E004DA">
      <w:pPr>
        <w:pStyle w:val="Paragraphedeliste"/>
        <w:numPr>
          <w:ilvl w:val="0"/>
          <w:numId w:val="36"/>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 xml:space="preserve">Parking de la salle polyvalente : </w:t>
      </w:r>
      <w:r w:rsidR="001E6EF5" w:rsidRPr="00CE19F3">
        <w:rPr>
          <w:rFonts w:asciiTheme="minorHAnsi" w:hAnsiTheme="minorHAnsi"/>
          <w:color w:val="000000"/>
          <w:sz w:val="22"/>
          <w:szCs w:val="22"/>
          <w:lang w:eastAsia="fr-FR"/>
        </w:rPr>
        <w:t>l’entreprise viendra refaire une partie des travaux</w:t>
      </w:r>
    </w:p>
    <w:p w:rsidR="001E6EF5" w:rsidRPr="00CE19F3" w:rsidRDefault="001E6EF5" w:rsidP="00E004DA">
      <w:pPr>
        <w:pStyle w:val="Paragraphedeliste"/>
        <w:numPr>
          <w:ilvl w:val="0"/>
          <w:numId w:val="36"/>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Echelles crinolines : travaux prévus en octobre</w:t>
      </w:r>
    </w:p>
    <w:p w:rsidR="001E6EF5" w:rsidRPr="00CE19F3" w:rsidRDefault="001E6EF5" w:rsidP="001E6EF5">
      <w:pPr>
        <w:pStyle w:val="Paragraphedeliste"/>
        <w:autoSpaceDE w:val="0"/>
        <w:autoSpaceDN w:val="0"/>
        <w:adjustRightInd w:val="0"/>
        <w:ind w:left="720"/>
        <w:jc w:val="both"/>
        <w:rPr>
          <w:rFonts w:asciiTheme="minorHAnsi" w:hAnsiTheme="minorHAnsi"/>
          <w:color w:val="000000"/>
          <w:sz w:val="22"/>
          <w:szCs w:val="22"/>
          <w:lang w:eastAsia="fr-FR"/>
        </w:rPr>
      </w:pPr>
    </w:p>
    <w:p w:rsidR="001E6EF5" w:rsidRPr="00CE19F3" w:rsidRDefault="001E6EF5" w:rsidP="001E6EF5">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 xml:space="preserve">Le maire indique que les travaux de pose </w:t>
      </w:r>
      <w:r w:rsidR="00994742" w:rsidRPr="00CE19F3">
        <w:rPr>
          <w:rFonts w:asciiTheme="minorHAnsi" w:hAnsiTheme="minorHAnsi"/>
          <w:color w:val="000000"/>
          <w:sz w:val="22"/>
          <w:szCs w:val="22"/>
          <w:lang w:eastAsia="fr-FR"/>
        </w:rPr>
        <w:t>des films solaires à la cantine et la garderie a donné de bons résultats.</w:t>
      </w:r>
    </w:p>
    <w:p w:rsidR="00524474" w:rsidRPr="00CE19F3" w:rsidRDefault="00994742" w:rsidP="00994742">
      <w:pPr>
        <w:autoSpaceDE w:val="0"/>
        <w:autoSpaceDN w:val="0"/>
        <w:adjustRightInd w:val="0"/>
        <w:ind w:left="786"/>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Il rappelle que concernant la problématique du bruit au sein de la cantine, la procédure est toujours en cours.</w:t>
      </w:r>
    </w:p>
    <w:p w:rsidR="00994742" w:rsidRPr="00CE19F3" w:rsidRDefault="00994742" w:rsidP="00994742">
      <w:pPr>
        <w:autoSpaceDE w:val="0"/>
        <w:autoSpaceDN w:val="0"/>
        <w:adjustRightInd w:val="0"/>
        <w:ind w:left="786"/>
        <w:jc w:val="both"/>
        <w:rPr>
          <w:rFonts w:asciiTheme="minorHAnsi" w:hAnsiTheme="minorHAnsi"/>
          <w:color w:val="000000"/>
          <w:sz w:val="22"/>
          <w:szCs w:val="22"/>
          <w:lang w:eastAsia="fr-FR"/>
        </w:rPr>
      </w:pPr>
    </w:p>
    <w:p w:rsidR="003703AB" w:rsidRPr="00CE19F3" w:rsidRDefault="00994742" w:rsidP="005B3804">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 xml:space="preserve">Michel </w:t>
      </w:r>
      <w:proofErr w:type="spellStart"/>
      <w:r w:rsidRPr="00CE19F3">
        <w:rPr>
          <w:rFonts w:asciiTheme="minorHAnsi" w:hAnsiTheme="minorHAnsi"/>
          <w:color w:val="000000"/>
          <w:sz w:val="22"/>
          <w:szCs w:val="22"/>
          <w:lang w:eastAsia="fr-FR"/>
        </w:rPr>
        <w:t>Potiez</w:t>
      </w:r>
      <w:proofErr w:type="spellEnd"/>
      <w:r w:rsidRPr="00CE19F3">
        <w:rPr>
          <w:rFonts w:asciiTheme="minorHAnsi" w:hAnsiTheme="minorHAnsi"/>
          <w:color w:val="000000"/>
          <w:sz w:val="22"/>
          <w:szCs w:val="22"/>
          <w:lang w:eastAsia="fr-FR"/>
        </w:rPr>
        <w:t xml:space="preserve"> indique que le repas des aînés aura lieu le 20 octobre prochain. Le service sera assuré par les conseillers municipaux.</w:t>
      </w:r>
    </w:p>
    <w:p w:rsidR="00994742" w:rsidRPr="00CE19F3" w:rsidRDefault="00994742" w:rsidP="00994742">
      <w:pPr>
        <w:pStyle w:val="Paragraphedeliste"/>
        <w:autoSpaceDE w:val="0"/>
        <w:autoSpaceDN w:val="0"/>
        <w:adjustRightInd w:val="0"/>
        <w:ind w:left="786"/>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Concernant l’utilisation de la salle annexe (face au club house), il faut envisager l’achat de tables moins lourdes.</w:t>
      </w:r>
      <w:r w:rsidR="009B2ABD" w:rsidRPr="00CE19F3">
        <w:rPr>
          <w:rFonts w:asciiTheme="minorHAnsi" w:hAnsiTheme="minorHAnsi"/>
          <w:color w:val="000000"/>
          <w:sz w:val="22"/>
          <w:szCs w:val="22"/>
          <w:lang w:eastAsia="fr-FR"/>
        </w:rPr>
        <w:t xml:space="preserve"> Des travaux d’isolation sont prévus.</w:t>
      </w:r>
    </w:p>
    <w:p w:rsidR="00994742" w:rsidRPr="00CE19F3" w:rsidRDefault="00994742" w:rsidP="00994742">
      <w:pPr>
        <w:pStyle w:val="Paragraphedeliste"/>
        <w:autoSpaceDE w:val="0"/>
        <w:autoSpaceDN w:val="0"/>
        <w:adjustRightInd w:val="0"/>
        <w:ind w:left="786"/>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 xml:space="preserve">Bulletin municipal : il paraîtra </w:t>
      </w:r>
      <w:r w:rsidR="003C0A48">
        <w:rPr>
          <w:rFonts w:asciiTheme="minorHAnsi" w:hAnsiTheme="minorHAnsi"/>
          <w:color w:val="000000"/>
          <w:sz w:val="22"/>
          <w:szCs w:val="22"/>
          <w:lang w:eastAsia="fr-FR"/>
        </w:rPr>
        <w:t>début novembre</w:t>
      </w:r>
      <w:r w:rsidRPr="00CE19F3">
        <w:rPr>
          <w:rFonts w:asciiTheme="minorHAnsi" w:hAnsiTheme="minorHAnsi"/>
          <w:color w:val="000000"/>
          <w:sz w:val="22"/>
          <w:szCs w:val="22"/>
          <w:lang w:eastAsia="fr-FR"/>
        </w:rPr>
        <w:t>.</w:t>
      </w:r>
    </w:p>
    <w:p w:rsidR="003703AB" w:rsidRPr="00CE19F3" w:rsidRDefault="003703AB" w:rsidP="003703AB">
      <w:pPr>
        <w:pStyle w:val="Paragraphedeliste"/>
        <w:autoSpaceDE w:val="0"/>
        <w:autoSpaceDN w:val="0"/>
        <w:adjustRightInd w:val="0"/>
        <w:ind w:left="720"/>
        <w:jc w:val="both"/>
        <w:rPr>
          <w:rFonts w:asciiTheme="minorHAnsi" w:hAnsiTheme="minorHAnsi"/>
          <w:color w:val="000000"/>
          <w:sz w:val="22"/>
          <w:szCs w:val="22"/>
          <w:lang w:eastAsia="fr-FR"/>
        </w:rPr>
      </w:pPr>
    </w:p>
    <w:p w:rsidR="003703AB" w:rsidRPr="00CE19F3" w:rsidRDefault="00994742" w:rsidP="005B3804">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 xml:space="preserve">Jacques </w:t>
      </w:r>
      <w:proofErr w:type="spellStart"/>
      <w:r w:rsidRPr="00CE19F3">
        <w:rPr>
          <w:rFonts w:asciiTheme="minorHAnsi" w:hAnsiTheme="minorHAnsi"/>
          <w:color w:val="000000"/>
          <w:sz w:val="22"/>
          <w:szCs w:val="22"/>
          <w:lang w:eastAsia="fr-FR"/>
        </w:rPr>
        <w:t>Lecoffre</w:t>
      </w:r>
      <w:proofErr w:type="spellEnd"/>
      <w:r w:rsidRPr="00CE19F3">
        <w:rPr>
          <w:rFonts w:asciiTheme="minorHAnsi" w:hAnsiTheme="minorHAnsi"/>
          <w:color w:val="000000"/>
          <w:sz w:val="22"/>
          <w:szCs w:val="22"/>
          <w:lang w:eastAsia="fr-FR"/>
        </w:rPr>
        <w:t xml:space="preserve"> : indique qu’à </w:t>
      </w:r>
      <w:proofErr w:type="spellStart"/>
      <w:r w:rsidRPr="00CE19F3">
        <w:rPr>
          <w:rFonts w:asciiTheme="minorHAnsi" w:hAnsiTheme="minorHAnsi"/>
          <w:color w:val="000000"/>
          <w:sz w:val="22"/>
          <w:szCs w:val="22"/>
          <w:lang w:eastAsia="fr-FR"/>
        </w:rPr>
        <w:t>Villerogneux</w:t>
      </w:r>
      <w:proofErr w:type="spellEnd"/>
      <w:r w:rsidRPr="00CE19F3">
        <w:rPr>
          <w:rFonts w:asciiTheme="minorHAnsi" w:hAnsiTheme="minorHAnsi"/>
          <w:color w:val="000000"/>
          <w:sz w:val="22"/>
          <w:szCs w:val="22"/>
          <w:lang w:eastAsia="fr-FR"/>
        </w:rPr>
        <w:t xml:space="preserve"> le stop n’est pas respecté.</w:t>
      </w:r>
    </w:p>
    <w:p w:rsidR="00994742" w:rsidRPr="00CE19F3" w:rsidRDefault="00994742" w:rsidP="00994742">
      <w:pPr>
        <w:pStyle w:val="Paragraphedeliste"/>
        <w:autoSpaceDE w:val="0"/>
        <w:autoSpaceDN w:val="0"/>
        <w:adjustRightInd w:val="0"/>
        <w:ind w:left="786"/>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 xml:space="preserve">Une discussion est menée sur les Stop de </w:t>
      </w:r>
      <w:proofErr w:type="spellStart"/>
      <w:r w:rsidRPr="00CE19F3">
        <w:rPr>
          <w:rFonts w:asciiTheme="minorHAnsi" w:hAnsiTheme="minorHAnsi"/>
          <w:color w:val="000000"/>
          <w:sz w:val="22"/>
          <w:szCs w:val="22"/>
          <w:lang w:eastAsia="fr-FR"/>
        </w:rPr>
        <w:t>Villesecron</w:t>
      </w:r>
      <w:proofErr w:type="spellEnd"/>
      <w:r w:rsidRPr="00CE19F3">
        <w:rPr>
          <w:rFonts w:asciiTheme="minorHAnsi" w:hAnsiTheme="minorHAnsi"/>
          <w:color w:val="000000"/>
          <w:sz w:val="22"/>
          <w:szCs w:val="22"/>
          <w:lang w:eastAsia="fr-FR"/>
        </w:rPr>
        <w:t xml:space="preserve"> et </w:t>
      </w:r>
      <w:proofErr w:type="spellStart"/>
      <w:r w:rsidRPr="00CE19F3">
        <w:rPr>
          <w:rFonts w:asciiTheme="minorHAnsi" w:hAnsiTheme="minorHAnsi"/>
          <w:color w:val="000000"/>
          <w:sz w:val="22"/>
          <w:szCs w:val="22"/>
          <w:lang w:eastAsia="fr-FR"/>
        </w:rPr>
        <w:t>Jarday</w:t>
      </w:r>
      <w:proofErr w:type="spellEnd"/>
      <w:r w:rsidRPr="00CE19F3">
        <w:rPr>
          <w:rFonts w:asciiTheme="minorHAnsi" w:hAnsiTheme="minorHAnsi"/>
          <w:color w:val="000000"/>
          <w:sz w:val="22"/>
          <w:szCs w:val="22"/>
          <w:lang w:eastAsia="fr-FR"/>
        </w:rPr>
        <w:t xml:space="preserve"> qui ne sont pas respectés y compris par des chauffeurs de car. Il est envisagé de demander le passage de la gendarmerie pour effectuer des contrôles.</w:t>
      </w:r>
    </w:p>
    <w:p w:rsidR="009B2ABD" w:rsidRPr="00CE19F3" w:rsidRDefault="009B2ABD" w:rsidP="00994742">
      <w:pPr>
        <w:pStyle w:val="Paragraphedeliste"/>
        <w:autoSpaceDE w:val="0"/>
        <w:autoSpaceDN w:val="0"/>
        <w:adjustRightInd w:val="0"/>
        <w:ind w:left="786"/>
        <w:jc w:val="both"/>
        <w:rPr>
          <w:rFonts w:asciiTheme="minorHAnsi" w:hAnsiTheme="minorHAnsi"/>
          <w:color w:val="000000"/>
          <w:sz w:val="22"/>
          <w:szCs w:val="22"/>
          <w:lang w:eastAsia="fr-FR"/>
        </w:rPr>
      </w:pPr>
    </w:p>
    <w:p w:rsidR="009B2ABD" w:rsidRPr="00CE19F3" w:rsidRDefault="009B2ABD" w:rsidP="00994742">
      <w:pPr>
        <w:pStyle w:val="Paragraphedeliste"/>
        <w:autoSpaceDE w:val="0"/>
        <w:autoSpaceDN w:val="0"/>
        <w:adjustRightInd w:val="0"/>
        <w:ind w:left="786"/>
        <w:jc w:val="both"/>
        <w:rPr>
          <w:rFonts w:asciiTheme="minorHAnsi" w:hAnsiTheme="minorHAnsi"/>
          <w:color w:val="000000"/>
          <w:sz w:val="22"/>
          <w:szCs w:val="22"/>
          <w:lang w:eastAsia="fr-FR"/>
        </w:rPr>
      </w:pPr>
    </w:p>
    <w:p w:rsidR="009B2ABD" w:rsidRPr="00CE19F3" w:rsidRDefault="009B2ABD" w:rsidP="009B2ABD">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 xml:space="preserve">Annick </w:t>
      </w:r>
      <w:proofErr w:type="spellStart"/>
      <w:r w:rsidRPr="00CE19F3">
        <w:rPr>
          <w:rFonts w:asciiTheme="minorHAnsi" w:hAnsiTheme="minorHAnsi"/>
          <w:color w:val="000000"/>
          <w:sz w:val="22"/>
          <w:szCs w:val="22"/>
          <w:lang w:eastAsia="fr-FR"/>
        </w:rPr>
        <w:t>Verzellesi</w:t>
      </w:r>
      <w:proofErr w:type="spellEnd"/>
      <w:r w:rsidRPr="00CE19F3">
        <w:rPr>
          <w:rFonts w:asciiTheme="minorHAnsi" w:hAnsiTheme="minorHAnsi"/>
          <w:color w:val="000000"/>
          <w:sz w:val="22"/>
          <w:szCs w:val="22"/>
          <w:lang w:eastAsia="fr-FR"/>
        </w:rPr>
        <w:t xml:space="preserve"> indique que l’association Familles rurales fera une action nettoyage le 02 octobre prochain</w:t>
      </w:r>
      <w:r w:rsidR="00FC27C6">
        <w:rPr>
          <w:rFonts w:asciiTheme="minorHAnsi" w:hAnsiTheme="minorHAnsi"/>
          <w:color w:val="000000"/>
          <w:sz w:val="22"/>
          <w:szCs w:val="22"/>
          <w:lang w:eastAsia="fr-FR"/>
        </w:rPr>
        <w:t xml:space="preserve"> appelée "Rando déchets"</w:t>
      </w:r>
      <w:r w:rsidRPr="00CE19F3">
        <w:rPr>
          <w:rFonts w:asciiTheme="minorHAnsi" w:hAnsiTheme="minorHAnsi"/>
          <w:color w:val="000000"/>
          <w:sz w:val="22"/>
          <w:szCs w:val="22"/>
          <w:lang w:eastAsia="fr-FR"/>
        </w:rPr>
        <w:t>.</w:t>
      </w:r>
    </w:p>
    <w:p w:rsidR="009B2ABD" w:rsidRPr="00CE19F3" w:rsidRDefault="009B2ABD" w:rsidP="009B2ABD">
      <w:pPr>
        <w:pStyle w:val="Paragraphedeliste"/>
        <w:autoSpaceDE w:val="0"/>
        <w:autoSpaceDN w:val="0"/>
        <w:adjustRightInd w:val="0"/>
        <w:ind w:left="786"/>
        <w:jc w:val="both"/>
        <w:rPr>
          <w:rFonts w:asciiTheme="minorHAnsi" w:hAnsiTheme="minorHAnsi"/>
          <w:color w:val="000000"/>
          <w:sz w:val="22"/>
          <w:szCs w:val="22"/>
          <w:lang w:eastAsia="fr-FR"/>
        </w:rPr>
      </w:pPr>
    </w:p>
    <w:p w:rsidR="009B2ABD" w:rsidRPr="00CE19F3" w:rsidRDefault="009B2ABD" w:rsidP="009B2ABD">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 xml:space="preserve">Magali Chevreau </w:t>
      </w:r>
      <w:r w:rsidR="004416DB" w:rsidRPr="00CE19F3">
        <w:rPr>
          <w:rFonts w:asciiTheme="minorHAnsi" w:hAnsiTheme="minorHAnsi"/>
          <w:color w:val="000000"/>
          <w:sz w:val="22"/>
          <w:szCs w:val="22"/>
          <w:lang w:eastAsia="fr-FR"/>
        </w:rPr>
        <w:t>indique que la Direction de la Lecture Publique donne des livres qui pourraient servir à la cabine à livres</w:t>
      </w:r>
      <w:proofErr w:type="gramStart"/>
      <w:r w:rsidR="004416DB" w:rsidRPr="00CE19F3">
        <w:rPr>
          <w:rFonts w:asciiTheme="minorHAnsi" w:hAnsiTheme="minorHAnsi"/>
          <w:color w:val="000000"/>
          <w:sz w:val="22"/>
          <w:szCs w:val="22"/>
          <w:lang w:eastAsia="fr-FR"/>
        </w:rPr>
        <w:t>..</w:t>
      </w:r>
      <w:proofErr w:type="gramEnd"/>
    </w:p>
    <w:p w:rsidR="004416DB" w:rsidRPr="00CE19F3" w:rsidRDefault="004416DB" w:rsidP="004416DB">
      <w:pPr>
        <w:autoSpaceDE w:val="0"/>
        <w:autoSpaceDN w:val="0"/>
        <w:adjustRightInd w:val="0"/>
        <w:ind w:left="786"/>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Elle fait part du mécontentement d’administrés qui se plaignent des excréments canins sur les trottoirs de la commune. Elle propose de mettre à disposition des dévidoirs de sacs.</w:t>
      </w:r>
    </w:p>
    <w:p w:rsidR="004416DB" w:rsidRPr="00CE19F3" w:rsidRDefault="004416DB" w:rsidP="004416DB">
      <w:pPr>
        <w:autoSpaceDE w:val="0"/>
        <w:autoSpaceDN w:val="0"/>
        <w:adjustRightInd w:val="0"/>
        <w:ind w:left="786"/>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Une discussion à lieu mais cette proposition n’est pas retenue.</w:t>
      </w:r>
    </w:p>
    <w:p w:rsidR="00857545" w:rsidRPr="00CE19F3" w:rsidRDefault="00857545" w:rsidP="00586402">
      <w:pPr>
        <w:pStyle w:val="Paragraphedeliste"/>
        <w:rPr>
          <w:rFonts w:asciiTheme="minorHAnsi" w:hAnsiTheme="minorHAnsi"/>
          <w:color w:val="000000"/>
          <w:sz w:val="22"/>
          <w:szCs w:val="22"/>
          <w:lang w:eastAsia="fr-FR"/>
        </w:rPr>
      </w:pPr>
    </w:p>
    <w:p w:rsidR="004416DB" w:rsidRPr="00CE19F3" w:rsidRDefault="004416DB" w:rsidP="004416DB">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lastRenderedPageBreak/>
        <w:t>Le maire indique que des habitants ont été fortement surpris de la coupe d’arbres et arbustes sur le parking de la salle polyvalente. Il est prévu d’en replanter.</w:t>
      </w:r>
    </w:p>
    <w:p w:rsidR="004416DB" w:rsidRPr="00CE19F3" w:rsidRDefault="004416DB" w:rsidP="004416DB">
      <w:pPr>
        <w:pStyle w:val="Paragraphedeliste"/>
        <w:autoSpaceDE w:val="0"/>
        <w:autoSpaceDN w:val="0"/>
        <w:adjustRightInd w:val="0"/>
        <w:ind w:left="786"/>
        <w:jc w:val="both"/>
        <w:rPr>
          <w:rFonts w:asciiTheme="minorHAnsi" w:hAnsiTheme="minorHAnsi"/>
          <w:color w:val="000000"/>
          <w:sz w:val="22"/>
          <w:szCs w:val="22"/>
          <w:lang w:eastAsia="fr-FR"/>
        </w:rPr>
      </w:pPr>
    </w:p>
    <w:p w:rsidR="004416DB" w:rsidRPr="00CE19F3" w:rsidRDefault="004416DB" w:rsidP="004416DB">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Une affiche sera posée sur les panneaux d’affichage pour rappeler que seuls les administrés sont autorisés à chasser sur les terres communales.</w:t>
      </w:r>
    </w:p>
    <w:p w:rsidR="004416DB" w:rsidRPr="00CE19F3" w:rsidRDefault="004416DB" w:rsidP="004416DB">
      <w:pPr>
        <w:pStyle w:val="Paragraphedeliste"/>
        <w:rPr>
          <w:rFonts w:asciiTheme="minorHAnsi" w:hAnsiTheme="minorHAnsi"/>
          <w:color w:val="000000"/>
          <w:sz w:val="22"/>
          <w:szCs w:val="22"/>
          <w:lang w:eastAsia="fr-FR"/>
        </w:rPr>
      </w:pPr>
    </w:p>
    <w:p w:rsidR="00CB093D" w:rsidRDefault="004416DB" w:rsidP="004416DB">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sidRPr="00CE19F3">
        <w:rPr>
          <w:rFonts w:asciiTheme="minorHAnsi" w:hAnsiTheme="minorHAnsi"/>
          <w:color w:val="000000"/>
          <w:sz w:val="22"/>
          <w:szCs w:val="22"/>
          <w:lang w:eastAsia="fr-FR"/>
        </w:rPr>
        <w:t xml:space="preserve">Le maire indique l’obligation de poser un panneau dit d’opinion libre. </w:t>
      </w:r>
      <w:r w:rsidR="00CB093D" w:rsidRPr="00CE19F3">
        <w:rPr>
          <w:rFonts w:asciiTheme="minorHAnsi" w:hAnsiTheme="minorHAnsi"/>
          <w:color w:val="000000"/>
          <w:sz w:val="22"/>
          <w:szCs w:val="22"/>
          <w:lang w:eastAsia="fr-FR"/>
        </w:rPr>
        <w:t>Cela sera fait prochainement.</w:t>
      </w:r>
    </w:p>
    <w:p w:rsidR="00FC27C6" w:rsidRPr="00FC27C6" w:rsidRDefault="00FC27C6" w:rsidP="00FC27C6">
      <w:pPr>
        <w:pStyle w:val="Paragraphedeliste"/>
        <w:rPr>
          <w:rFonts w:asciiTheme="minorHAnsi" w:hAnsiTheme="minorHAnsi"/>
          <w:color w:val="000000"/>
          <w:sz w:val="22"/>
          <w:szCs w:val="22"/>
          <w:lang w:eastAsia="fr-FR"/>
        </w:rPr>
      </w:pPr>
    </w:p>
    <w:p w:rsidR="00FC27C6" w:rsidRDefault="00FC27C6" w:rsidP="004416DB">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Pr>
          <w:rFonts w:asciiTheme="minorHAnsi" w:hAnsiTheme="minorHAnsi"/>
          <w:color w:val="000000"/>
          <w:sz w:val="22"/>
          <w:szCs w:val="22"/>
          <w:lang w:eastAsia="fr-FR"/>
        </w:rPr>
        <w:t>Il rappelle que le périmètre de la Centrale nucléaire inclus à présent la commune (un dossier avait mis à disposition du public) et que les administrés recevraient un courrier.</w:t>
      </w:r>
    </w:p>
    <w:p w:rsidR="00FC27C6" w:rsidRPr="00FC27C6" w:rsidRDefault="00FC27C6" w:rsidP="00FC27C6">
      <w:pPr>
        <w:pStyle w:val="Paragraphedeliste"/>
        <w:rPr>
          <w:rFonts w:asciiTheme="minorHAnsi" w:hAnsiTheme="minorHAnsi"/>
          <w:color w:val="000000"/>
          <w:sz w:val="22"/>
          <w:szCs w:val="22"/>
          <w:lang w:eastAsia="fr-FR"/>
        </w:rPr>
      </w:pPr>
    </w:p>
    <w:p w:rsidR="00FC27C6" w:rsidRDefault="00FC27C6" w:rsidP="004416DB">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Pr>
          <w:rFonts w:asciiTheme="minorHAnsi" w:hAnsiTheme="minorHAnsi"/>
          <w:color w:val="000000"/>
          <w:sz w:val="22"/>
          <w:szCs w:val="22"/>
          <w:lang w:eastAsia="fr-FR"/>
        </w:rPr>
        <w:t>Le Maire indique que les employés communaux seront attentifs à ne pas couper les fleurs et autres herbes folles chez les administrés.</w:t>
      </w:r>
    </w:p>
    <w:p w:rsidR="00FC27C6" w:rsidRPr="00FC27C6" w:rsidRDefault="00FC27C6" w:rsidP="00FC27C6">
      <w:pPr>
        <w:pStyle w:val="Paragraphedeliste"/>
        <w:rPr>
          <w:rFonts w:asciiTheme="minorHAnsi" w:hAnsiTheme="minorHAnsi"/>
          <w:color w:val="000000"/>
          <w:sz w:val="22"/>
          <w:szCs w:val="22"/>
          <w:lang w:eastAsia="fr-FR"/>
        </w:rPr>
      </w:pPr>
    </w:p>
    <w:p w:rsidR="00FC27C6" w:rsidRDefault="00FC27C6" w:rsidP="00FC27C6">
      <w:pPr>
        <w:pStyle w:val="Paragraphedeliste"/>
        <w:numPr>
          <w:ilvl w:val="0"/>
          <w:numId w:val="29"/>
        </w:numPr>
        <w:autoSpaceDE w:val="0"/>
        <w:autoSpaceDN w:val="0"/>
        <w:adjustRightInd w:val="0"/>
        <w:jc w:val="both"/>
        <w:rPr>
          <w:rFonts w:asciiTheme="minorHAnsi" w:hAnsiTheme="minorHAnsi"/>
          <w:color w:val="000000"/>
          <w:sz w:val="22"/>
          <w:szCs w:val="22"/>
          <w:lang w:eastAsia="fr-FR"/>
        </w:rPr>
      </w:pPr>
      <w:r>
        <w:rPr>
          <w:rFonts w:asciiTheme="minorHAnsi" w:hAnsiTheme="minorHAnsi"/>
          <w:color w:val="000000"/>
          <w:sz w:val="22"/>
          <w:szCs w:val="22"/>
          <w:lang w:eastAsia="fr-FR"/>
        </w:rPr>
        <w:t xml:space="preserve">Jacques </w:t>
      </w:r>
      <w:proofErr w:type="spellStart"/>
      <w:r>
        <w:rPr>
          <w:rFonts w:asciiTheme="minorHAnsi" w:hAnsiTheme="minorHAnsi"/>
          <w:color w:val="000000"/>
          <w:sz w:val="22"/>
          <w:szCs w:val="22"/>
          <w:lang w:eastAsia="fr-FR"/>
        </w:rPr>
        <w:t>Lecoffre</w:t>
      </w:r>
      <w:proofErr w:type="spellEnd"/>
      <w:r>
        <w:rPr>
          <w:rFonts w:asciiTheme="minorHAnsi" w:hAnsiTheme="minorHAnsi"/>
          <w:color w:val="000000"/>
          <w:sz w:val="22"/>
          <w:szCs w:val="22"/>
          <w:lang w:eastAsia="fr-FR"/>
        </w:rPr>
        <w:t xml:space="preserve"> demande que la balayeuse repasse suite aux travaux réalisés rue de </w:t>
      </w:r>
      <w:proofErr w:type="spellStart"/>
      <w:r>
        <w:rPr>
          <w:rFonts w:asciiTheme="minorHAnsi" w:hAnsiTheme="minorHAnsi"/>
          <w:color w:val="000000"/>
          <w:sz w:val="22"/>
          <w:szCs w:val="22"/>
          <w:lang w:eastAsia="fr-FR"/>
        </w:rPr>
        <w:t>Malakof</w:t>
      </w:r>
      <w:proofErr w:type="spellEnd"/>
      <w:r>
        <w:rPr>
          <w:rFonts w:asciiTheme="minorHAnsi" w:hAnsiTheme="minorHAnsi"/>
          <w:color w:val="000000"/>
          <w:sz w:val="22"/>
          <w:szCs w:val="22"/>
          <w:lang w:eastAsia="fr-FR"/>
        </w:rPr>
        <w:t>.</w:t>
      </w:r>
    </w:p>
    <w:p w:rsidR="00FC27C6" w:rsidRPr="00FC27C6" w:rsidRDefault="00FC27C6" w:rsidP="00FC27C6">
      <w:pPr>
        <w:autoSpaceDE w:val="0"/>
        <w:autoSpaceDN w:val="0"/>
        <w:adjustRightInd w:val="0"/>
        <w:ind w:left="78" w:firstLine="708"/>
        <w:jc w:val="both"/>
        <w:rPr>
          <w:rFonts w:asciiTheme="minorHAnsi" w:hAnsiTheme="minorHAnsi"/>
          <w:color w:val="000000"/>
          <w:sz w:val="22"/>
          <w:szCs w:val="22"/>
          <w:lang w:eastAsia="fr-FR"/>
        </w:rPr>
      </w:pPr>
      <w:r w:rsidRPr="00FC27C6">
        <w:rPr>
          <w:rFonts w:asciiTheme="minorHAnsi" w:hAnsiTheme="minorHAnsi"/>
          <w:color w:val="000000"/>
          <w:sz w:val="22"/>
          <w:szCs w:val="22"/>
          <w:lang w:eastAsia="fr-FR"/>
        </w:rPr>
        <w:t>Le maire précise que la balayeuse n’intervient que sur les voies avec caniveaux.</w:t>
      </w:r>
    </w:p>
    <w:p w:rsidR="00CB093D" w:rsidRPr="00CE19F3" w:rsidRDefault="00CB093D" w:rsidP="00CB093D">
      <w:pPr>
        <w:pStyle w:val="Paragraphedeliste"/>
        <w:rPr>
          <w:rFonts w:asciiTheme="minorHAnsi" w:hAnsiTheme="minorHAnsi"/>
          <w:color w:val="000000"/>
          <w:sz w:val="22"/>
          <w:szCs w:val="22"/>
          <w:lang w:eastAsia="fr-FR"/>
        </w:rPr>
      </w:pPr>
    </w:p>
    <w:p w:rsidR="004416DB" w:rsidRPr="00CE19F3" w:rsidRDefault="004416DB" w:rsidP="00586402">
      <w:pPr>
        <w:pStyle w:val="Paragraphedeliste"/>
        <w:rPr>
          <w:rFonts w:asciiTheme="minorHAnsi" w:hAnsiTheme="minorHAnsi"/>
          <w:color w:val="000000"/>
          <w:sz w:val="22"/>
          <w:szCs w:val="22"/>
          <w:lang w:eastAsia="fr-FR"/>
        </w:rPr>
      </w:pPr>
    </w:p>
    <w:p w:rsidR="00AD3C59" w:rsidRPr="00CE19F3" w:rsidRDefault="00857545" w:rsidP="00797D5D">
      <w:pPr>
        <w:ind w:left="5664"/>
        <w:jc w:val="both"/>
        <w:rPr>
          <w:rFonts w:asciiTheme="minorHAnsi" w:eastAsia="Times New Roman" w:hAnsiTheme="minorHAnsi" w:cs="Arial"/>
          <w:iCs/>
          <w:color w:val="000000"/>
          <w:sz w:val="22"/>
          <w:szCs w:val="22"/>
          <w:lang w:eastAsia="fr-FR" w:bidi="ar-SA"/>
        </w:rPr>
      </w:pPr>
      <w:r w:rsidRPr="00CE19F3">
        <w:rPr>
          <w:rFonts w:asciiTheme="minorHAnsi" w:eastAsia="Times New Roman" w:hAnsiTheme="minorHAnsi" w:cs="Arial"/>
          <w:iCs/>
          <w:color w:val="000000"/>
          <w:sz w:val="22"/>
          <w:szCs w:val="22"/>
          <w:lang w:eastAsia="fr-FR" w:bidi="ar-SA"/>
        </w:rPr>
        <w:t>L</w:t>
      </w:r>
      <w:r w:rsidR="00AD3C59" w:rsidRPr="00CE19F3">
        <w:rPr>
          <w:rFonts w:asciiTheme="minorHAnsi" w:eastAsia="Times New Roman" w:hAnsiTheme="minorHAnsi" w:cs="Arial"/>
          <w:iCs/>
          <w:color w:val="000000"/>
          <w:sz w:val="22"/>
          <w:szCs w:val="22"/>
          <w:lang w:eastAsia="fr-FR" w:bidi="ar-SA"/>
        </w:rPr>
        <w:t xml:space="preserve">a séance est levée à </w:t>
      </w:r>
      <w:r w:rsidR="00CB093D" w:rsidRPr="00CE19F3">
        <w:rPr>
          <w:rFonts w:asciiTheme="minorHAnsi" w:eastAsia="Times New Roman" w:hAnsiTheme="minorHAnsi" w:cs="Arial"/>
          <w:iCs/>
          <w:color w:val="000000"/>
          <w:sz w:val="22"/>
          <w:szCs w:val="22"/>
          <w:lang w:eastAsia="fr-FR" w:bidi="ar-SA"/>
        </w:rPr>
        <w:t>21h20</w:t>
      </w:r>
    </w:p>
    <w:p w:rsidR="00AD3C59" w:rsidRPr="00CE19F3" w:rsidRDefault="00AD3C59" w:rsidP="00797D5D">
      <w:pPr>
        <w:ind w:left="5664"/>
        <w:jc w:val="both"/>
        <w:rPr>
          <w:rFonts w:asciiTheme="minorHAnsi" w:eastAsia="Times New Roman" w:hAnsiTheme="minorHAnsi" w:cs="Arial"/>
          <w:iCs/>
          <w:color w:val="000000"/>
          <w:sz w:val="22"/>
          <w:szCs w:val="22"/>
          <w:lang w:eastAsia="fr-FR" w:bidi="ar-SA"/>
        </w:rPr>
      </w:pPr>
    </w:p>
    <w:p w:rsidR="00AD3C59" w:rsidRPr="00CE19F3" w:rsidRDefault="00AD3C59" w:rsidP="00797D5D">
      <w:pPr>
        <w:ind w:left="1080"/>
        <w:jc w:val="both"/>
        <w:rPr>
          <w:rFonts w:asciiTheme="minorHAnsi" w:eastAsia="Times New Roman" w:hAnsiTheme="minorHAnsi" w:cs="Arial"/>
          <w:iCs/>
          <w:color w:val="000000"/>
          <w:sz w:val="22"/>
          <w:szCs w:val="22"/>
          <w:lang w:eastAsia="fr-FR" w:bidi="ar-SA"/>
        </w:rPr>
      </w:pPr>
    </w:p>
    <w:p w:rsidR="00AD3C59" w:rsidRPr="00CE19F3" w:rsidRDefault="00AD3C59" w:rsidP="00797D5D">
      <w:pPr>
        <w:jc w:val="both"/>
        <w:rPr>
          <w:rFonts w:asciiTheme="minorHAnsi" w:hAnsiTheme="minorHAnsi" w:cs="Arial"/>
          <w:sz w:val="22"/>
          <w:szCs w:val="22"/>
        </w:rPr>
      </w:pPr>
      <w:r w:rsidRPr="00CE19F3">
        <w:rPr>
          <w:rFonts w:asciiTheme="minorHAnsi" w:eastAsia="Times New Roman" w:hAnsiTheme="minorHAnsi" w:cs="Arial"/>
          <w:iCs/>
          <w:color w:val="000000"/>
          <w:sz w:val="22"/>
          <w:szCs w:val="22"/>
          <w:lang w:eastAsia="fr-FR" w:bidi="ar-SA"/>
        </w:rPr>
        <w:tab/>
      </w:r>
      <w:r w:rsidRPr="00CE19F3">
        <w:rPr>
          <w:rFonts w:asciiTheme="minorHAnsi" w:eastAsia="Times New Roman" w:hAnsiTheme="minorHAnsi" w:cs="Arial"/>
          <w:iCs/>
          <w:color w:val="000000"/>
          <w:sz w:val="22"/>
          <w:szCs w:val="22"/>
          <w:lang w:eastAsia="fr-FR" w:bidi="ar-SA"/>
        </w:rPr>
        <w:tab/>
        <w:t>Jean-Marc MORETTI</w:t>
      </w:r>
      <w:r w:rsidRPr="00CE19F3">
        <w:rPr>
          <w:rFonts w:asciiTheme="minorHAnsi" w:eastAsia="Times New Roman" w:hAnsiTheme="minorHAnsi" w:cs="Arial"/>
          <w:iCs/>
          <w:color w:val="000000"/>
          <w:sz w:val="22"/>
          <w:szCs w:val="22"/>
          <w:lang w:eastAsia="fr-FR" w:bidi="ar-SA"/>
        </w:rPr>
        <w:tab/>
      </w:r>
      <w:r w:rsidRPr="00CE19F3">
        <w:rPr>
          <w:rFonts w:asciiTheme="minorHAnsi" w:eastAsia="Times New Roman" w:hAnsiTheme="minorHAnsi" w:cs="Arial"/>
          <w:iCs/>
          <w:color w:val="000000"/>
          <w:sz w:val="22"/>
          <w:szCs w:val="22"/>
          <w:lang w:eastAsia="fr-FR" w:bidi="ar-SA"/>
        </w:rPr>
        <w:tab/>
      </w:r>
      <w:r w:rsidRPr="00CE19F3">
        <w:rPr>
          <w:rFonts w:asciiTheme="minorHAnsi" w:eastAsia="Times New Roman" w:hAnsiTheme="minorHAnsi" w:cs="Arial"/>
          <w:iCs/>
          <w:color w:val="000000"/>
          <w:sz w:val="22"/>
          <w:szCs w:val="22"/>
          <w:lang w:eastAsia="fr-FR" w:bidi="ar-SA"/>
        </w:rPr>
        <w:tab/>
      </w:r>
      <w:r w:rsidRPr="00CE19F3">
        <w:rPr>
          <w:rFonts w:asciiTheme="minorHAnsi" w:eastAsia="Times New Roman" w:hAnsiTheme="minorHAnsi" w:cs="Arial"/>
          <w:iCs/>
          <w:color w:val="000000"/>
          <w:sz w:val="22"/>
          <w:szCs w:val="22"/>
          <w:lang w:eastAsia="fr-FR" w:bidi="ar-SA"/>
        </w:rPr>
        <w:tab/>
      </w:r>
      <w:r w:rsidR="00CB093D" w:rsidRPr="00CE19F3">
        <w:rPr>
          <w:rFonts w:asciiTheme="minorHAnsi" w:hAnsiTheme="minorHAnsi" w:cs="Arial"/>
          <w:sz w:val="22"/>
          <w:szCs w:val="22"/>
        </w:rPr>
        <w:t>Magali CHEVREAU</w:t>
      </w:r>
    </w:p>
    <w:p w:rsidR="002A14EB" w:rsidRPr="00CE19F3" w:rsidRDefault="002A14EB" w:rsidP="00797D5D">
      <w:pPr>
        <w:jc w:val="both"/>
        <w:rPr>
          <w:rFonts w:asciiTheme="minorHAnsi" w:hAnsiTheme="minorHAnsi" w:cs="Arial"/>
          <w:sz w:val="22"/>
          <w:szCs w:val="22"/>
        </w:rPr>
      </w:pPr>
      <w:r w:rsidRPr="00CE19F3">
        <w:rPr>
          <w:rFonts w:asciiTheme="minorHAnsi" w:hAnsiTheme="minorHAnsi" w:cs="Arial"/>
          <w:sz w:val="22"/>
          <w:szCs w:val="22"/>
        </w:rPr>
        <w:tab/>
      </w:r>
      <w:r w:rsidRPr="00CE19F3">
        <w:rPr>
          <w:rFonts w:asciiTheme="minorHAnsi" w:hAnsiTheme="minorHAnsi" w:cs="Arial"/>
          <w:sz w:val="22"/>
          <w:szCs w:val="22"/>
        </w:rPr>
        <w:tab/>
        <w:t>Maire</w:t>
      </w:r>
      <w:r w:rsidRPr="00CE19F3">
        <w:rPr>
          <w:rFonts w:asciiTheme="minorHAnsi" w:hAnsiTheme="minorHAnsi" w:cs="Arial"/>
          <w:sz w:val="22"/>
          <w:szCs w:val="22"/>
        </w:rPr>
        <w:tab/>
      </w:r>
      <w:r w:rsidRPr="00CE19F3">
        <w:rPr>
          <w:rFonts w:asciiTheme="minorHAnsi" w:hAnsiTheme="minorHAnsi" w:cs="Arial"/>
          <w:sz w:val="22"/>
          <w:szCs w:val="22"/>
        </w:rPr>
        <w:tab/>
      </w:r>
      <w:r w:rsidRPr="00CE19F3">
        <w:rPr>
          <w:rFonts w:asciiTheme="minorHAnsi" w:hAnsiTheme="minorHAnsi" w:cs="Arial"/>
          <w:sz w:val="22"/>
          <w:szCs w:val="22"/>
        </w:rPr>
        <w:tab/>
      </w:r>
      <w:r w:rsidRPr="00CE19F3">
        <w:rPr>
          <w:rFonts w:asciiTheme="minorHAnsi" w:hAnsiTheme="minorHAnsi" w:cs="Arial"/>
          <w:sz w:val="22"/>
          <w:szCs w:val="22"/>
        </w:rPr>
        <w:tab/>
      </w:r>
      <w:r w:rsidRPr="00CE19F3">
        <w:rPr>
          <w:rFonts w:asciiTheme="minorHAnsi" w:hAnsiTheme="minorHAnsi" w:cs="Arial"/>
          <w:sz w:val="22"/>
          <w:szCs w:val="22"/>
        </w:rPr>
        <w:tab/>
      </w:r>
      <w:r w:rsidRPr="00CE19F3">
        <w:rPr>
          <w:rFonts w:asciiTheme="minorHAnsi" w:hAnsiTheme="minorHAnsi" w:cs="Arial"/>
          <w:sz w:val="22"/>
          <w:szCs w:val="22"/>
        </w:rPr>
        <w:tab/>
        <w:t>Secrétaire</w:t>
      </w:r>
    </w:p>
    <w:p w:rsidR="002A14EB" w:rsidRPr="00CE19F3" w:rsidRDefault="002A14EB" w:rsidP="00797D5D">
      <w:pPr>
        <w:jc w:val="both"/>
        <w:rPr>
          <w:rFonts w:asciiTheme="minorHAnsi" w:eastAsia="Times New Roman" w:hAnsiTheme="minorHAnsi" w:cs="Arial"/>
          <w:iCs/>
          <w:color w:val="000000"/>
          <w:sz w:val="22"/>
          <w:szCs w:val="22"/>
          <w:lang w:eastAsia="fr-FR" w:bidi="ar-SA"/>
        </w:rPr>
      </w:pPr>
    </w:p>
    <w:p w:rsidR="00B34772" w:rsidRPr="002259EA" w:rsidRDefault="00AD3C59" w:rsidP="00797D5D">
      <w:pPr>
        <w:jc w:val="both"/>
        <w:rPr>
          <w:rFonts w:asciiTheme="minorHAnsi" w:eastAsia="Times New Roman" w:hAnsiTheme="minorHAnsi" w:cs="Arial"/>
          <w:iCs/>
          <w:color w:val="000000"/>
          <w:lang w:eastAsia="fr-FR" w:bidi="ar-SA"/>
        </w:rPr>
      </w:pPr>
      <w:r w:rsidRPr="00CE19F3">
        <w:rPr>
          <w:rFonts w:asciiTheme="minorHAnsi" w:eastAsia="Times New Roman" w:hAnsiTheme="minorHAnsi" w:cs="Arial"/>
          <w:iCs/>
          <w:color w:val="000000"/>
          <w:sz w:val="22"/>
          <w:szCs w:val="22"/>
          <w:lang w:eastAsia="fr-FR" w:bidi="ar-SA"/>
        </w:rPr>
        <w:tab/>
      </w:r>
      <w:r w:rsidRPr="00CE19F3">
        <w:rPr>
          <w:rFonts w:asciiTheme="minorHAnsi" w:eastAsia="Times New Roman" w:hAnsiTheme="minorHAnsi" w:cs="Arial"/>
          <w:iCs/>
          <w:color w:val="000000"/>
          <w:sz w:val="22"/>
          <w:szCs w:val="22"/>
          <w:lang w:eastAsia="fr-FR" w:bidi="ar-SA"/>
        </w:rPr>
        <w:tab/>
      </w:r>
      <w:r w:rsidRPr="00CE19F3">
        <w:rPr>
          <w:rFonts w:asciiTheme="minorHAnsi" w:eastAsia="Times New Roman" w:hAnsiTheme="minorHAnsi" w:cs="Arial"/>
          <w:iCs/>
          <w:color w:val="000000"/>
          <w:sz w:val="22"/>
          <w:szCs w:val="22"/>
          <w:lang w:eastAsia="fr-FR" w:bidi="ar-SA"/>
        </w:rPr>
        <w:tab/>
      </w:r>
      <w:r w:rsidRPr="00D655B8">
        <w:rPr>
          <w:rFonts w:asciiTheme="minorHAnsi" w:eastAsia="Times New Roman" w:hAnsiTheme="minorHAnsi" w:cs="Arial"/>
          <w:iCs/>
          <w:color w:val="000000"/>
          <w:lang w:eastAsia="fr-FR" w:bidi="ar-SA"/>
        </w:rPr>
        <w:tab/>
      </w:r>
      <w:r w:rsidRPr="00D655B8">
        <w:rPr>
          <w:rFonts w:asciiTheme="minorHAnsi" w:eastAsia="Times New Roman" w:hAnsiTheme="minorHAnsi" w:cs="Arial"/>
          <w:iCs/>
          <w:color w:val="000000"/>
          <w:lang w:eastAsia="fr-FR" w:bidi="ar-SA"/>
        </w:rPr>
        <w:tab/>
      </w:r>
      <w:bookmarkEnd w:id="0"/>
    </w:p>
    <w:sectPr w:rsidR="00B34772" w:rsidRPr="002259EA" w:rsidSect="00F55276">
      <w:footerReference w:type="default" r:id="rId9"/>
      <w:pgSz w:w="11906" w:h="16838"/>
      <w:pgMar w:top="567" w:right="1133" w:bottom="0"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EF9" w:rsidRDefault="008D1EF9">
      <w:r>
        <w:separator/>
      </w:r>
    </w:p>
  </w:endnote>
  <w:endnote w:type="continuationSeparator" w:id="0">
    <w:p w:rsidR="008D1EF9" w:rsidRDefault="008D1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Gill Sans MT"/>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Arial Unicode MS'">
    <w:altName w:val="Calibri"/>
    <w:charset w:val="00"/>
    <w:family w:val="auto"/>
    <w:pitch w:val="default"/>
    <w:sig w:usb0="00000000" w:usb1="00000000" w:usb2="00000000" w:usb3="00000000" w:csb0="00000000" w:csb1="00000000"/>
  </w:font>
  <w:font w:name="OpenSymbol">
    <w:altName w:val="Calibri"/>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44" w:rsidRPr="003B406D" w:rsidRDefault="00701A9C" w:rsidP="003B406D">
    <w:pPr>
      <w:pStyle w:val="Pieddepage"/>
      <w:jc w:val="right"/>
      <w:rPr>
        <w:sz w:val="16"/>
        <w:szCs w:val="16"/>
      </w:rPr>
    </w:pPr>
    <w:r w:rsidRPr="003B406D">
      <w:rPr>
        <w:sz w:val="16"/>
        <w:szCs w:val="16"/>
      </w:rPr>
      <w:t xml:space="preserve">Page </w:t>
    </w:r>
    <w:r w:rsidR="004C2E9B" w:rsidRPr="003B406D">
      <w:rPr>
        <w:b/>
        <w:bCs/>
        <w:sz w:val="16"/>
        <w:szCs w:val="16"/>
      </w:rPr>
      <w:fldChar w:fldCharType="begin"/>
    </w:r>
    <w:r w:rsidRPr="003B406D">
      <w:rPr>
        <w:b/>
        <w:bCs/>
        <w:sz w:val="16"/>
        <w:szCs w:val="16"/>
      </w:rPr>
      <w:instrText>PAGE</w:instrText>
    </w:r>
    <w:r w:rsidR="004C2E9B" w:rsidRPr="003B406D">
      <w:rPr>
        <w:b/>
        <w:bCs/>
        <w:sz w:val="16"/>
        <w:szCs w:val="16"/>
      </w:rPr>
      <w:fldChar w:fldCharType="separate"/>
    </w:r>
    <w:r w:rsidR="003C0A48">
      <w:rPr>
        <w:b/>
        <w:bCs/>
        <w:noProof/>
        <w:sz w:val="16"/>
        <w:szCs w:val="16"/>
      </w:rPr>
      <w:t>1</w:t>
    </w:r>
    <w:r w:rsidR="004C2E9B" w:rsidRPr="003B406D">
      <w:rPr>
        <w:b/>
        <w:bCs/>
        <w:sz w:val="16"/>
        <w:szCs w:val="16"/>
      </w:rPr>
      <w:fldChar w:fldCharType="end"/>
    </w:r>
    <w:r w:rsidRPr="003B406D">
      <w:rPr>
        <w:sz w:val="16"/>
        <w:szCs w:val="16"/>
      </w:rPr>
      <w:t xml:space="preserve"> sur </w:t>
    </w:r>
    <w:r w:rsidR="004C2E9B" w:rsidRPr="003B406D">
      <w:rPr>
        <w:b/>
        <w:bCs/>
        <w:sz w:val="16"/>
        <w:szCs w:val="16"/>
      </w:rPr>
      <w:fldChar w:fldCharType="begin"/>
    </w:r>
    <w:r w:rsidRPr="003B406D">
      <w:rPr>
        <w:b/>
        <w:bCs/>
        <w:sz w:val="16"/>
        <w:szCs w:val="16"/>
      </w:rPr>
      <w:instrText>NUMPAGES</w:instrText>
    </w:r>
    <w:r w:rsidR="004C2E9B" w:rsidRPr="003B406D">
      <w:rPr>
        <w:b/>
        <w:bCs/>
        <w:sz w:val="16"/>
        <w:szCs w:val="16"/>
      </w:rPr>
      <w:fldChar w:fldCharType="separate"/>
    </w:r>
    <w:r w:rsidR="003C0A48">
      <w:rPr>
        <w:b/>
        <w:bCs/>
        <w:noProof/>
        <w:sz w:val="16"/>
        <w:szCs w:val="16"/>
      </w:rPr>
      <w:t>7</w:t>
    </w:r>
    <w:r w:rsidR="004C2E9B" w:rsidRPr="003B406D">
      <w:rPr>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EF9" w:rsidRDefault="008D1EF9">
      <w:r>
        <w:separator/>
      </w:r>
    </w:p>
  </w:footnote>
  <w:footnote w:type="continuationSeparator" w:id="0">
    <w:p w:rsidR="008D1EF9" w:rsidRDefault="008D1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CEAE0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3B7073"/>
    <w:multiLevelType w:val="hybridMultilevel"/>
    <w:tmpl w:val="BA921718"/>
    <w:lvl w:ilvl="0" w:tplc="4600E424">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07644C"/>
    <w:multiLevelType w:val="hybridMultilevel"/>
    <w:tmpl w:val="DE16B226"/>
    <w:lvl w:ilvl="0" w:tplc="FAD0BA3A">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33491C"/>
    <w:multiLevelType w:val="hybridMultilevel"/>
    <w:tmpl w:val="17A8F4F2"/>
    <w:lvl w:ilvl="0" w:tplc="75A0075E">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0EE80D8C"/>
    <w:multiLevelType w:val="hybridMultilevel"/>
    <w:tmpl w:val="32B6D3A2"/>
    <w:lvl w:ilvl="0" w:tplc="A22CF532">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F24F86"/>
    <w:multiLevelType w:val="hybridMultilevel"/>
    <w:tmpl w:val="9C1C77BE"/>
    <w:lvl w:ilvl="0" w:tplc="E9620D74">
      <w:start w:val="13"/>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A0B4956"/>
    <w:multiLevelType w:val="hybridMultilevel"/>
    <w:tmpl w:val="1C1E0422"/>
    <w:lvl w:ilvl="0" w:tplc="92E841C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355676"/>
    <w:multiLevelType w:val="hybridMultilevel"/>
    <w:tmpl w:val="50461E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214F1CE3"/>
    <w:multiLevelType w:val="hybridMultilevel"/>
    <w:tmpl w:val="F0C0B542"/>
    <w:lvl w:ilvl="0" w:tplc="92BA65BA">
      <w:start w:val="1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C90FF4"/>
    <w:multiLevelType w:val="hybridMultilevel"/>
    <w:tmpl w:val="6EB823EC"/>
    <w:lvl w:ilvl="0" w:tplc="E49274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4103C4"/>
    <w:multiLevelType w:val="hybridMultilevel"/>
    <w:tmpl w:val="1B9803F4"/>
    <w:lvl w:ilvl="0" w:tplc="9DEE366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CD2A3C"/>
    <w:multiLevelType w:val="hybridMultilevel"/>
    <w:tmpl w:val="AE3A8C76"/>
    <w:lvl w:ilvl="0" w:tplc="42E80A70">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29985B58"/>
    <w:multiLevelType w:val="hybridMultilevel"/>
    <w:tmpl w:val="325EBE14"/>
    <w:lvl w:ilvl="0" w:tplc="30B037F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C73A0F"/>
    <w:multiLevelType w:val="hybridMultilevel"/>
    <w:tmpl w:val="BF1625DE"/>
    <w:lvl w:ilvl="0" w:tplc="AFBAF20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664D3C"/>
    <w:multiLevelType w:val="hybridMultilevel"/>
    <w:tmpl w:val="2B2A45E0"/>
    <w:lvl w:ilvl="0" w:tplc="6A7801B0">
      <w:start w:val="13"/>
      <w:numFmt w:val="bullet"/>
      <w:lvlText w:val="-"/>
      <w:lvlJc w:val="left"/>
      <w:pPr>
        <w:ind w:left="862" w:hanging="360"/>
      </w:pPr>
      <w:rPr>
        <w:rFonts w:ascii="Calibri" w:eastAsia="Calibri" w:hAnsi="Calibri"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nsid w:val="3D0703DC"/>
    <w:multiLevelType w:val="hybridMultilevel"/>
    <w:tmpl w:val="9D2AEC6E"/>
    <w:lvl w:ilvl="0" w:tplc="4BEC331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45D83F69"/>
    <w:multiLevelType w:val="hybridMultilevel"/>
    <w:tmpl w:val="BC6AA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2E7605"/>
    <w:multiLevelType w:val="hybridMultilevel"/>
    <w:tmpl w:val="A4A61E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B693CE1"/>
    <w:multiLevelType w:val="multilevel"/>
    <w:tmpl w:val="720491E6"/>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0">
    <w:nsid w:val="4C261AFC"/>
    <w:multiLevelType w:val="hybridMultilevel"/>
    <w:tmpl w:val="63D68FCA"/>
    <w:lvl w:ilvl="0" w:tplc="41DE2EB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1E5AC4"/>
    <w:multiLevelType w:val="hybridMultilevel"/>
    <w:tmpl w:val="14520908"/>
    <w:lvl w:ilvl="0" w:tplc="226E1932">
      <w:start w:val="3"/>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514D4577"/>
    <w:multiLevelType w:val="hybridMultilevel"/>
    <w:tmpl w:val="1F2A043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5376609"/>
    <w:multiLevelType w:val="multilevel"/>
    <w:tmpl w:val="84F8A1F6"/>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4">
    <w:nsid w:val="5703547D"/>
    <w:multiLevelType w:val="hybridMultilevel"/>
    <w:tmpl w:val="3F68EB6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66910D37"/>
    <w:multiLevelType w:val="hybridMultilevel"/>
    <w:tmpl w:val="AA4E249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FF669F5E">
      <w:start w:val="1"/>
      <w:numFmt w:val="bullet"/>
      <w:lvlText w:val=""/>
      <w:lvlJc w:val="left"/>
      <w:pPr>
        <w:ind w:left="2880" w:hanging="360"/>
      </w:pPr>
      <w:rPr>
        <w:rFonts w:ascii="Wingdings" w:eastAsiaTheme="minorHAnsi" w:hAnsi="Wingdings" w:cstheme="minorBid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76F5C56"/>
    <w:multiLevelType w:val="multilevel"/>
    <w:tmpl w:val="0E46D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nsid w:val="68321803"/>
    <w:multiLevelType w:val="hybridMultilevel"/>
    <w:tmpl w:val="71ECE656"/>
    <w:lvl w:ilvl="0" w:tplc="4F9C74DA">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8">
    <w:nsid w:val="6B6C5272"/>
    <w:multiLevelType w:val="hybridMultilevel"/>
    <w:tmpl w:val="2C8E91D6"/>
    <w:lvl w:ilvl="0" w:tplc="E8325CA2">
      <w:start w:val="1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4F1258"/>
    <w:multiLevelType w:val="hybridMultilevel"/>
    <w:tmpl w:val="C8AE451E"/>
    <w:lvl w:ilvl="0" w:tplc="8390D4CA">
      <w:start w:val="15"/>
      <w:numFmt w:val="bullet"/>
      <w:lvlText w:val=""/>
      <w:lvlJc w:val="left"/>
      <w:pPr>
        <w:ind w:left="786"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5D5DF6"/>
    <w:multiLevelType w:val="hybridMultilevel"/>
    <w:tmpl w:val="C51410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76487382"/>
    <w:multiLevelType w:val="hybridMultilevel"/>
    <w:tmpl w:val="548A8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E141FE"/>
    <w:multiLevelType w:val="multilevel"/>
    <w:tmpl w:val="E716F0D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3">
    <w:nsid w:val="7A4F6D97"/>
    <w:multiLevelType w:val="hybridMultilevel"/>
    <w:tmpl w:val="69626D6E"/>
    <w:lvl w:ilvl="0" w:tplc="5C7448C6">
      <w:start w:val="1"/>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F7A3DBB"/>
    <w:multiLevelType w:val="hybridMultilevel"/>
    <w:tmpl w:val="2348D4CA"/>
    <w:lvl w:ilvl="0" w:tplc="990607D0">
      <w:start w:val="1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0"/>
  </w:num>
  <w:num w:numId="4">
    <w:abstractNumId w:val="14"/>
  </w:num>
  <w:num w:numId="5">
    <w:abstractNumId w:val="3"/>
  </w:num>
  <w:num w:numId="6">
    <w:abstractNumId w:val="5"/>
  </w:num>
  <w:num w:numId="7">
    <w:abstractNumId w:val="8"/>
  </w:num>
  <w:num w:numId="8">
    <w:abstractNumId w:val="30"/>
  </w:num>
  <w:num w:numId="9">
    <w:abstractNumId w:val="6"/>
  </w:num>
  <w:num w:numId="10">
    <w:abstractNumId w:val="19"/>
  </w:num>
  <w:num w:numId="11">
    <w:abstractNumId w:val="23"/>
  </w:num>
  <w:num w:numId="12">
    <w:abstractNumId w:val="32"/>
  </w:num>
  <w:num w:numId="13">
    <w:abstractNumId w:val="10"/>
  </w:num>
  <w:num w:numId="14">
    <w:abstractNumId w:val="13"/>
  </w:num>
  <w:num w:numId="15">
    <w:abstractNumId w:val="15"/>
  </w:num>
  <w:num w:numId="16">
    <w:abstractNumId w:val="0"/>
  </w:num>
  <w:num w:numId="17">
    <w:abstractNumId w:val="26"/>
  </w:num>
  <w:num w:numId="18">
    <w:abstractNumId w:val="21"/>
  </w:num>
  <w:num w:numId="19">
    <w:abstractNumId w:val="33"/>
  </w:num>
  <w:num w:numId="20">
    <w:abstractNumId w:val="28"/>
  </w:num>
  <w:num w:numId="21">
    <w:abstractNumId w:val="2"/>
  </w:num>
  <w:num w:numId="22">
    <w:abstractNumId w:val="1"/>
  </w:num>
  <w:num w:numId="23">
    <w:abstractNumId w:val="31"/>
  </w:num>
  <w:num w:numId="24">
    <w:abstractNumId w:val="24"/>
  </w:num>
  <w:num w:numId="25">
    <w:abstractNumId w:val="17"/>
  </w:num>
  <w:num w:numId="26">
    <w:abstractNumId w:val="25"/>
  </w:num>
  <w:num w:numId="27">
    <w:abstractNumId w:val="34"/>
  </w:num>
  <w:num w:numId="28">
    <w:abstractNumId w:val="9"/>
  </w:num>
  <w:num w:numId="29">
    <w:abstractNumId w:val="29"/>
  </w:num>
  <w:num w:numId="30">
    <w:abstractNumId w:val="7"/>
  </w:num>
  <w:num w:numId="31">
    <w:abstractNumId w:val="18"/>
  </w:num>
  <w:num w:numId="32">
    <w:abstractNumId w:val="11"/>
  </w:num>
  <w:num w:numId="33">
    <w:abstractNumId w:val="12"/>
  </w:num>
  <w:num w:numId="34">
    <w:abstractNumId w:val="27"/>
  </w:num>
  <w:num w:numId="35">
    <w:abstractNumId w:val="4"/>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D3C59"/>
    <w:rsid w:val="00007D90"/>
    <w:rsid w:val="00020E23"/>
    <w:rsid w:val="00036B6D"/>
    <w:rsid w:val="00045079"/>
    <w:rsid w:val="0005613D"/>
    <w:rsid w:val="00080643"/>
    <w:rsid w:val="000B6332"/>
    <w:rsid w:val="000C5975"/>
    <w:rsid w:val="000C7626"/>
    <w:rsid w:val="000D77E9"/>
    <w:rsid w:val="000F12FC"/>
    <w:rsid w:val="000F1548"/>
    <w:rsid w:val="00103465"/>
    <w:rsid w:val="00106B14"/>
    <w:rsid w:val="00106B5E"/>
    <w:rsid w:val="0013515C"/>
    <w:rsid w:val="001409A8"/>
    <w:rsid w:val="00160467"/>
    <w:rsid w:val="00174332"/>
    <w:rsid w:val="00183428"/>
    <w:rsid w:val="001844F3"/>
    <w:rsid w:val="001946AA"/>
    <w:rsid w:val="001B3357"/>
    <w:rsid w:val="001C0D71"/>
    <w:rsid w:val="001C151D"/>
    <w:rsid w:val="001C7707"/>
    <w:rsid w:val="001D7929"/>
    <w:rsid w:val="001E6EF5"/>
    <w:rsid w:val="001F33C8"/>
    <w:rsid w:val="002126AF"/>
    <w:rsid w:val="002249C5"/>
    <w:rsid w:val="002259EA"/>
    <w:rsid w:val="00242823"/>
    <w:rsid w:val="00250C73"/>
    <w:rsid w:val="00255AF7"/>
    <w:rsid w:val="00271624"/>
    <w:rsid w:val="00276544"/>
    <w:rsid w:val="002800DF"/>
    <w:rsid w:val="00281CD7"/>
    <w:rsid w:val="0028242F"/>
    <w:rsid w:val="002A14EB"/>
    <w:rsid w:val="002D07AE"/>
    <w:rsid w:val="002D3719"/>
    <w:rsid w:val="002E7D72"/>
    <w:rsid w:val="002F12DB"/>
    <w:rsid w:val="00336916"/>
    <w:rsid w:val="0033775E"/>
    <w:rsid w:val="0035677E"/>
    <w:rsid w:val="003703AB"/>
    <w:rsid w:val="0037568A"/>
    <w:rsid w:val="003C0A48"/>
    <w:rsid w:val="003E5C3A"/>
    <w:rsid w:val="003F2232"/>
    <w:rsid w:val="00403F67"/>
    <w:rsid w:val="00431C8B"/>
    <w:rsid w:val="00434D8A"/>
    <w:rsid w:val="00435EA0"/>
    <w:rsid w:val="00437B91"/>
    <w:rsid w:val="004416DB"/>
    <w:rsid w:val="004517E9"/>
    <w:rsid w:val="00457183"/>
    <w:rsid w:val="0046339D"/>
    <w:rsid w:val="004879A9"/>
    <w:rsid w:val="00492010"/>
    <w:rsid w:val="0049226F"/>
    <w:rsid w:val="00493F35"/>
    <w:rsid w:val="004C2E9B"/>
    <w:rsid w:val="004E1DBD"/>
    <w:rsid w:val="005176B3"/>
    <w:rsid w:val="00521FBF"/>
    <w:rsid w:val="00524474"/>
    <w:rsid w:val="00534CD3"/>
    <w:rsid w:val="0055109E"/>
    <w:rsid w:val="005574B2"/>
    <w:rsid w:val="00563F7D"/>
    <w:rsid w:val="0058636E"/>
    <w:rsid w:val="00586402"/>
    <w:rsid w:val="005A03A0"/>
    <w:rsid w:val="005A351E"/>
    <w:rsid w:val="005B3804"/>
    <w:rsid w:val="005F6E16"/>
    <w:rsid w:val="00614DAA"/>
    <w:rsid w:val="006439CA"/>
    <w:rsid w:val="006476ED"/>
    <w:rsid w:val="006526E8"/>
    <w:rsid w:val="00657E2C"/>
    <w:rsid w:val="006611F3"/>
    <w:rsid w:val="00681661"/>
    <w:rsid w:val="006A6317"/>
    <w:rsid w:val="006B219E"/>
    <w:rsid w:val="006C4D74"/>
    <w:rsid w:val="006D68BB"/>
    <w:rsid w:val="006E31F2"/>
    <w:rsid w:val="006E52A7"/>
    <w:rsid w:val="00701A9C"/>
    <w:rsid w:val="00720E1B"/>
    <w:rsid w:val="00723699"/>
    <w:rsid w:val="00727C86"/>
    <w:rsid w:val="0073011A"/>
    <w:rsid w:val="0075588A"/>
    <w:rsid w:val="00763B86"/>
    <w:rsid w:val="00767B53"/>
    <w:rsid w:val="00771D31"/>
    <w:rsid w:val="00774F92"/>
    <w:rsid w:val="00797D5D"/>
    <w:rsid w:val="007D263F"/>
    <w:rsid w:val="007D29C3"/>
    <w:rsid w:val="007D6B87"/>
    <w:rsid w:val="007E72CD"/>
    <w:rsid w:val="007F5E1D"/>
    <w:rsid w:val="008213DB"/>
    <w:rsid w:val="00825302"/>
    <w:rsid w:val="008269CB"/>
    <w:rsid w:val="00837C4F"/>
    <w:rsid w:val="00857545"/>
    <w:rsid w:val="008607E7"/>
    <w:rsid w:val="00862F6E"/>
    <w:rsid w:val="008726A7"/>
    <w:rsid w:val="00884618"/>
    <w:rsid w:val="008951D5"/>
    <w:rsid w:val="008A761D"/>
    <w:rsid w:val="008B4595"/>
    <w:rsid w:val="008C62A1"/>
    <w:rsid w:val="008D1EF9"/>
    <w:rsid w:val="00912A1C"/>
    <w:rsid w:val="00930E3C"/>
    <w:rsid w:val="00936C4C"/>
    <w:rsid w:val="00945842"/>
    <w:rsid w:val="00946431"/>
    <w:rsid w:val="0094719A"/>
    <w:rsid w:val="0095658D"/>
    <w:rsid w:val="00971771"/>
    <w:rsid w:val="00991862"/>
    <w:rsid w:val="00992E4F"/>
    <w:rsid w:val="00994742"/>
    <w:rsid w:val="009B09BC"/>
    <w:rsid w:val="009B2ABD"/>
    <w:rsid w:val="009F6248"/>
    <w:rsid w:val="00A073AB"/>
    <w:rsid w:val="00A12D3C"/>
    <w:rsid w:val="00A2510E"/>
    <w:rsid w:val="00A27103"/>
    <w:rsid w:val="00A340AA"/>
    <w:rsid w:val="00A3752E"/>
    <w:rsid w:val="00A67CEA"/>
    <w:rsid w:val="00A70889"/>
    <w:rsid w:val="00A7768C"/>
    <w:rsid w:val="00A82247"/>
    <w:rsid w:val="00A918EC"/>
    <w:rsid w:val="00AA2BA7"/>
    <w:rsid w:val="00AD3C59"/>
    <w:rsid w:val="00AE4AA2"/>
    <w:rsid w:val="00AE7146"/>
    <w:rsid w:val="00AF6885"/>
    <w:rsid w:val="00B16FF5"/>
    <w:rsid w:val="00B34772"/>
    <w:rsid w:val="00B5365F"/>
    <w:rsid w:val="00B954E2"/>
    <w:rsid w:val="00B97B10"/>
    <w:rsid w:val="00BA186A"/>
    <w:rsid w:val="00BA47D2"/>
    <w:rsid w:val="00BA6F90"/>
    <w:rsid w:val="00BB4954"/>
    <w:rsid w:val="00BB66A9"/>
    <w:rsid w:val="00BC54E7"/>
    <w:rsid w:val="00BE752D"/>
    <w:rsid w:val="00BF184D"/>
    <w:rsid w:val="00C03162"/>
    <w:rsid w:val="00C14669"/>
    <w:rsid w:val="00C3345C"/>
    <w:rsid w:val="00C3630C"/>
    <w:rsid w:val="00C36590"/>
    <w:rsid w:val="00C905FA"/>
    <w:rsid w:val="00C9171E"/>
    <w:rsid w:val="00CA4AA7"/>
    <w:rsid w:val="00CB093D"/>
    <w:rsid w:val="00CC180E"/>
    <w:rsid w:val="00CC7A38"/>
    <w:rsid w:val="00CD257F"/>
    <w:rsid w:val="00CD3AE3"/>
    <w:rsid w:val="00CD4DAB"/>
    <w:rsid w:val="00CD60CA"/>
    <w:rsid w:val="00CE19F3"/>
    <w:rsid w:val="00CF6243"/>
    <w:rsid w:val="00D655B8"/>
    <w:rsid w:val="00D7356A"/>
    <w:rsid w:val="00D92F0E"/>
    <w:rsid w:val="00D9476A"/>
    <w:rsid w:val="00D953F7"/>
    <w:rsid w:val="00DA658C"/>
    <w:rsid w:val="00DF6DDD"/>
    <w:rsid w:val="00E045E2"/>
    <w:rsid w:val="00E24D95"/>
    <w:rsid w:val="00E436DD"/>
    <w:rsid w:val="00E86870"/>
    <w:rsid w:val="00EA2B26"/>
    <w:rsid w:val="00EB2261"/>
    <w:rsid w:val="00EB4979"/>
    <w:rsid w:val="00EB77E4"/>
    <w:rsid w:val="00EC2E62"/>
    <w:rsid w:val="00EC48D8"/>
    <w:rsid w:val="00ED2010"/>
    <w:rsid w:val="00ED2D38"/>
    <w:rsid w:val="00ED4860"/>
    <w:rsid w:val="00ED4CA3"/>
    <w:rsid w:val="00F05679"/>
    <w:rsid w:val="00F33D4D"/>
    <w:rsid w:val="00F55276"/>
    <w:rsid w:val="00F75BB3"/>
    <w:rsid w:val="00F81D78"/>
    <w:rsid w:val="00F838F0"/>
    <w:rsid w:val="00F87EA7"/>
    <w:rsid w:val="00FB6E79"/>
    <w:rsid w:val="00FC27C6"/>
    <w:rsid w:val="00FE1098"/>
    <w:rsid w:val="00FF0356"/>
    <w:rsid w:val="00FF41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59"/>
    <w:pPr>
      <w:spacing w:after="0" w:line="240" w:lineRule="auto"/>
    </w:pPr>
    <w:rPr>
      <w:rFonts w:ascii="Times New Roman" w:eastAsia="Calibri" w:hAnsi="Times New Roman" w:cs="Times New Roman"/>
      <w:sz w:val="24"/>
      <w:szCs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D3C59"/>
    <w:pPr>
      <w:tabs>
        <w:tab w:val="center" w:pos="4536"/>
        <w:tab w:val="right" w:pos="9072"/>
      </w:tabs>
    </w:pPr>
  </w:style>
  <w:style w:type="character" w:customStyle="1" w:styleId="PieddepageCar">
    <w:name w:val="Pied de page Car"/>
    <w:basedOn w:val="Policepardfaut"/>
    <w:link w:val="Pieddepage"/>
    <w:uiPriority w:val="99"/>
    <w:rsid w:val="00AD3C59"/>
    <w:rPr>
      <w:rFonts w:ascii="Times New Roman" w:eastAsia="Calibri" w:hAnsi="Times New Roman" w:cs="Times New Roman"/>
      <w:sz w:val="24"/>
      <w:szCs w:val="24"/>
      <w:lang w:bidi="en-US"/>
    </w:rPr>
  </w:style>
  <w:style w:type="paragraph" w:styleId="Paragraphedeliste">
    <w:name w:val="List Paragraph"/>
    <w:basedOn w:val="Normal"/>
    <w:uiPriority w:val="34"/>
    <w:qFormat/>
    <w:rsid w:val="00AD3C59"/>
    <w:pPr>
      <w:ind w:left="708"/>
    </w:pPr>
  </w:style>
  <w:style w:type="paragraph" w:customStyle="1" w:styleId="WW-Standard">
    <w:name w:val="WW-Standard"/>
    <w:rsid w:val="00AD3C59"/>
    <w:pPr>
      <w:widowControl w:val="0"/>
      <w:suppressAutoHyphens/>
      <w:spacing w:after="0" w:line="240" w:lineRule="auto"/>
      <w:jc w:val="both"/>
    </w:pPr>
    <w:rPr>
      <w:rFonts w:ascii="Arial" w:eastAsia="Arial Unicode MS" w:hAnsi="Arial" w:cs="Arial"/>
      <w:kern w:val="2"/>
      <w:sz w:val="20"/>
      <w:szCs w:val="24"/>
      <w:lang w:eastAsia="zh-CN"/>
    </w:rPr>
  </w:style>
  <w:style w:type="paragraph" w:styleId="Textedebulles">
    <w:name w:val="Balloon Text"/>
    <w:basedOn w:val="Normal"/>
    <w:link w:val="TextedebullesCar"/>
    <w:uiPriority w:val="99"/>
    <w:semiHidden/>
    <w:unhideWhenUsed/>
    <w:rsid w:val="00771D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1D31"/>
    <w:rPr>
      <w:rFonts w:ascii="Segoe UI" w:eastAsia="Calibri" w:hAnsi="Segoe UI" w:cs="Segoe UI"/>
      <w:sz w:val="18"/>
      <w:szCs w:val="18"/>
      <w:lang w:bidi="en-US"/>
    </w:rPr>
  </w:style>
  <w:style w:type="paragraph" w:customStyle="1" w:styleId="Textbody">
    <w:name w:val="Text body"/>
    <w:basedOn w:val="WW-Standard"/>
    <w:rsid w:val="00930E3C"/>
    <w:pPr>
      <w:spacing w:after="120"/>
    </w:pPr>
  </w:style>
  <w:style w:type="paragraph" w:customStyle="1" w:styleId="Standard">
    <w:name w:val="Standard"/>
    <w:rsid w:val="00930E3C"/>
    <w:pPr>
      <w:widowControl w:val="0"/>
      <w:suppressAutoHyphens/>
      <w:autoSpaceDN w:val="0"/>
      <w:spacing w:after="0" w:line="240" w:lineRule="auto"/>
      <w:jc w:val="both"/>
      <w:textAlignment w:val="baseline"/>
    </w:pPr>
    <w:rPr>
      <w:rFonts w:ascii="Arial" w:eastAsia="Arial Unicode MS" w:hAnsi="Arial" w:cs="Arial"/>
      <w:kern w:val="3"/>
      <w:sz w:val="20"/>
      <w:szCs w:val="24"/>
      <w:lang w:eastAsia="zh-CN"/>
    </w:rPr>
  </w:style>
  <w:style w:type="paragraph" w:customStyle="1" w:styleId="Default">
    <w:name w:val="Default"/>
    <w:rsid w:val="00EC2E62"/>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8951D5"/>
    <w:rPr>
      <w:color w:val="0563C1" w:themeColor="hyperlink"/>
      <w:u w:val="single"/>
    </w:rPr>
  </w:style>
  <w:style w:type="character" w:customStyle="1" w:styleId="UnresolvedMention">
    <w:name w:val="Unresolved Mention"/>
    <w:basedOn w:val="Policepardfaut"/>
    <w:uiPriority w:val="99"/>
    <w:semiHidden/>
    <w:unhideWhenUsed/>
    <w:rsid w:val="008951D5"/>
    <w:rPr>
      <w:color w:val="605E5C"/>
      <w:shd w:val="clear" w:color="auto" w:fill="E1DFDD"/>
    </w:rPr>
  </w:style>
  <w:style w:type="character" w:styleId="Accentuation">
    <w:name w:val="Emphasis"/>
    <w:qFormat/>
    <w:rsid w:val="000F12FC"/>
    <w:rPr>
      <w:i/>
      <w:iCs/>
    </w:rPr>
  </w:style>
  <w:style w:type="paragraph" w:customStyle="1" w:styleId="Contenudetableau">
    <w:name w:val="Contenu de tableau"/>
    <w:basedOn w:val="Normal"/>
    <w:rsid w:val="000F12FC"/>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0F12FC"/>
    <w:pPr>
      <w:spacing w:before="100" w:beforeAutospacing="1" w:after="100" w:afterAutospacing="1"/>
    </w:pPr>
    <w:rPr>
      <w:rFonts w:ascii="Calibri" w:eastAsiaTheme="minorHAnsi" w:hAnsi="Calibri" w:cs="Calibri"/>
      <w:sz w:val="22"/>
      <w:szCs w:val="22"/>
      <w:lang w:eastAsia="fr-FR" w:bidi="ar-SA"/>
    </w:rPr>
  </w:style>
  <w:style w:type="paragraph" w:styleId="Listepuces">
    <w:name w:val="List Bullet"/>
    <w:basedOn w:val="Normal"/>
    <w:uiPriority w:val="99"/>
    <w:unhideWhenUsed/>
    <w:rsid w:val="00946431"/>
    <w:pPr>
      <w:numPr>
        <w:numId w:val="16"/>
      </w:numPr>
      <w:contextualSpacing/>
    </w:pPr>
  </w:style>
  <w:style w:type="paragraph" w:customStyle="1" w:styleId="TableContents">
    <w:name w:val="Table Contents"/>
    <w:basedOn w:val="Standard"/>
    <w:rsid w:val="006C4D74"/>
    <w:pPr>
      <w:suppressLineNumbers/>
      <w:jc w:val="left"/>
    </w:pPr>
    <w:rPr>
      <w:rFonts w:ascii="Liberation Serif" w:eastAsia="SimSun" w:hAnsi="Liberation Serif" w:cs="Mangal"/>
      <w:sz w:val="24"/>
      <w:lang w:bidi="hi-IN"/>
    </w:rPr>
  </w:style>
  <w:style w:type="paragraph" w:customStyle="1" w:styleId="BlocPROJETsoulign">
    <w:name w:val="Bloc PROJET souligné"/>
    <w:basedOn w:val="Normal"/>
    <w:rsid w:val="006C4D74"/>
    <w:pPr>
      <w:widowControl w:val="0"/>
      <w:suppressLineNumbers/>
      <w:suppressAutoHyphens/>
      <w:autoSpaceDN w:val="0"/>
      <w:textAlignment w:val="baseline"/>
    </w:pPr>
    <w:rPr>
      <w:rFonts w:ascii="Arial" w:eastAsia="SimSun" w:hAnsi="Arial" w:cs="Mangal"/>
      <w:b/>
      <w:kern w:val="3"/>
      <w:sz w:val="20"/>
      <w:u w:val="single"/>
      <w:lang w:eastAsia="zh-CN" w:bidi="hi-IN"/>
    </w:rPr>
  </w:style>
  <w:style w:type="character" w:customStyle="1" w:styleId="anne">
    <w:name w:val="année"/>
    <w:rsid w:val="006C4D74"/>
    <w:rPr>
      <w:b/>
      <w:kern w:val="3"/>
    </w:rPr>
  </w:style>
  <w:style w:type="character" w:customStyle="1" w:styleId="Standardgras">
    <w:name w:val="Standard gras"/>
    <w:rsid w:val="006C4D74"/>
    <w:rPr>
      <w:b/>
      <w:shd w:val="clear" w:color="auto" w:fill="auto"/>
    </w:rPr>
  </w:style>
  <w:style w:type="character" w:customStyle="1" w:styleId="Standardgrasitalique">
    <w:name w:val="Standard gras italique"/>
    <w:basedOn w:val="Standardgras"/>
    <w:rsid w:val="006C4D74"/>
    <w:rPr>
      <w:rFonts w:ascii="Arial" w:hAnsi="Arial"/>
      <w:b/>
      <w:bCs w:val="0"/>
      <w:i/>
      <w:sz w:val="20"/>
      <w:u w:val="none"/>
      <w:shd w:val="clear" w:color="auto" w:fill="auto"/>
    </w:rPr>
  </w:style>
  <w:style w:type="character" w:customStyle="1" w:styleId="Bodytext2">
    <w:name w:val="Body text|2"/>
    <w:rsid w:val="00020E23"/>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Bodytext27pt">
    <w:name w:val="Body text|2 + 7 pt"/>
    <w:rsid w:val="00020E23"/>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apple-converted-space">
    <w:name w:val="apple-converted-space"/>
    <w:rsid w:val="00020E23"/>
  </w:style>
  <w:style w:type="paragraph" w:customStyle="1" w:styleId="TableParagraph">
    <w:name w:val="Table Paragraph"/>
    <w:basedOn w:val="Normal"/>
    <w:uiPriority w:val="1"/>
    <w:qFormat/>
    <w:rsid w:val="00020E23"/>
    <w:pPr>
      <w:widowControl w:val="0"/>
    </w:pPr>
    <w:rPr>
      <w:rFonts w:ascii="Calibri" w:hAnsi="Calibri"/>
      <w:sz w:val="22"/>
      <w:szCs w:val="22"/>
      <w:lang w:val="en-US" w:bidi="ar-SA"/>
    </w:rPr>
  </w:style>
  <w:style w:type="paragraph" w:styleId="Textebrut">
    <w:name w:val="Plain Text"/>
    <w:basedOn w:val="Normal"/>
    <w:link w:val="TextebrutCar"/>
    <w:uiPriority w:val="99"/>
    <w:semiHidden/>
    <w:unhideWhenUsed/>
    <w:rsid w:val="004879A9"/>
    <w:rPr>
      <w:rFonts w:ascii="Calibri" w:eastAsiaTheme="minorHAnsi" w:hAnsi="Calibri" w:cs="Calibri"/>
      <w:sz w:val="22"/>
      <w:szCs w:val="22"/>
      <w:lang w:bidi="ar-SA"/>
    </w:rPr>
  </w:style>
  <w:style w:type="character" w:customStyle="1" w:styleId="TextebrutCar">
    <w:name w:val="Texte brut Car"/>
    <w:basedOn w:val="Policepardfaut"/>
    <w:link w:val="Textebrut"/>
    <w:uiPriority w:val="99"/>
    <w:semiHidden/>
    <w:rsid w:val="004879A9"/>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58606198">
      <w:bodyDiv w:val="1"/>
      <w:marLeft w:val="0"/>
      <w:marRight w:val="0"/>
      <w:marTop w:val="0"/>
      <w:marBottom w:val="0"/>
      <w:divBdr>
        <w:top w:val="none" w:sz="0" w:space="0" w:color="auto"/>
        <w:left w:val="none" w:sz="0" w:space="0" w:color="auto"/>
        <w:bottom w:val="none" w:sz="0" w:space="0" w:color="auto"/>
        <w:right w:val="none" w:sz="0" w:space="0" w:color="auto"/>
      </w:divBdr>
    </w:div>
    <w:div w:id="374813483">
      <w:bodyDiv w:val="1"/>
      <w:marLeft w:val="0"/>
      <w:marRight w:val="0"/>
      <w:marTop w:val="0"/>
      <w:marBottom w:val="0"/>
      <w:divBdr>
        <w:top w:val="none" w:sz="0" w:space="0" w:color="auto"/>
        <w:left w:val="none" w:sz="0" w:space="0" w:color="auto"/>
        <w:bottom w:val="none" w:sz="0" w:space="0" w:color="auto"/>
        <w:right w:val="none" w:sz="0" w:space="0" w:color="auto"/>
      </w:divBdr>
    </w:div>
    <w:div w:id="631909341">
      <w:bodyDiv w:val="1"/>
      <w:marLeft w:val="0"/>
      <w:marRight w:val="0"/>
      <w:marTop w:val="0"/>
      <w:marBottom w:val="0"/>
      <w:divBdr>
        <w:top w:val="none" w:sz="0" w:space="0" w:color="auto"/>
        <w:left w:val="none" w:sz="0" w:space="0" w:color="auto"/>
        <w:bottom w:val="none" w:sz="0" w:space="0" w:color="auto"/>
        <w:right w:val="none" w:sz="0" w:space="0" w:color="auto"/>
      </w:divBdr>
    </w:div>
    <w:div w:id="1062484517">
      <w:bodyDiv w:val="1"/>
      <w:marLeft w:val="0"/>
      <w:marRight w:val="0"/>
      <w:marTop w:val="0"/>
      <w:marBottom w:val="0"/>
      <w:divBdr>
        <w:top w:val="none" w:sz="0" w:space="0" w:color="auto"/>
        <w:left w:val="none" w:sz="0" w:space="0" w:color="auto"/>
        <w:bottom w:val="none" w:sz="0" w:space="0" w:color="auto"/>
        <w:right w:val="none" w:sz="0" w:space="0" w:color="auto"/>
      </w:divBdr>
    </w:div>
    <w:div w:id="1316762170">
      <w:bodyDiv w:val="1"/>
      <w:marLeft w:val="0"/>
      <w:marRight w:val="0"/>
      <w:marTop w:val="0"/>
      <w:marBottom w:val="0"/>
      <w:divBdr>
        <w:top w:val="none" w:sz="0" w:space="0" w:color="auto"/>
        <w:left w:val="none" w:sz="0" w:space="0" w:color="auto"/>
        <w:bottom w:val="none" w:sz="0" w:space="0" w:color="auto"/>
        <w:right w:val="none" w:sz="0" w:space="0" w:color="auto"/>
      </w:divBdr>
    </w:div>
    <w:div w:id="15279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AF254-CEE9-4AA9-AF84-21F3AD3E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3251</Words>
  <Characters>17884</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SUC</dc:creator>
  <cp:lastModifiedBy>Utilisateur</cp:lastModifiedBy>
  <cp:revision>2</cp:revision>
  <cp:lastPrinted>2019-07-19T08:37:00Z</cp:lastPrinted>
  <dcterms:created xsi:type="dcterms:W3CDTF">2019-10-08T15:35:00Z</dcterms:created>
  <dcterms:modified xsi:type="dcterms:W3CDTF">2019-10-08T15:35:00Z</dcterms:modified>
</cp:coreProperties>
</file>